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汉仪旗黑-35简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汉仪旗黑-35简" w:cs="Times New Roman"/>
          <w:sz w:val="32"/>
          <w:szCs w:val="32"/>
        </w:rPr>
        <w:t>1</w:t>
      </w:r>
    </w:p>
    <w:p>
      <w:pPr>
        <w:widowControl/>
        <w:spacing w:after="172" w:afterLines="30" w:line="4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天津市中小学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2023～2024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学年度第一学期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教学行政历</w:t>
      </w: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45"/>
        <w:gridCol w:w="833"/>
        <w:gridCol w:w="845"/>
        <w:gridCol w:w="812"/>
        <w:gridCol w:w="774"/>
        <w:gridCol w:w="783"/>
        <w:gridCol w:w="77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590" w:type="dxa"/>
            <w:noWrap w:val="0"/>
            <w:vAlign w:val="top"/>
          </w:tcPr>
          <w:p>
            <w:pPr>
              <w:spacing w:after="132" w:afterLines="23"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_TH_B2118" o:spid="_x0000_s2055" o:spt="202" type="#_x0000_t202" style="position:absolute;left:0pt;margin-left:33.55pt;margin-top:31.25pt;height:22.6pt;width:16.4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B2219" o:spid="_x0000_s2053" o:spt="202" type="#_x0000_t202" style="position:absolute;left:0pt;margin-left:52.4pt;margin-top:48.75pt;height:27.1pt;width:17.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B1116" o:spid="_x0000_s2052" o:spt="202" type="#_x0000_t202" style="position:absolute;left:0pt;margin-left:24.35pt;margin-top:2pt;height:21.55pt;width:21.9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B3120" o:spid="_x0000_s2050" o:spt="202" type="#_x0000_t202" style="position:absolute;left:0pt;margin-left:2.5pt;margin-top:32.85pt;height:31.55pt;width:21.85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周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B3221" o:spid="_x0000_s2051" o:spt="202" type="#_x0000_t202" style="position:absolute;left:0pt;margin-left:26.55pt;margin-top:53.7pt;height:20.25pt;width:13.2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L15" o:spid="_x0000_s2054" o:spt="32" type="#_x0000_t32" style="position:absolute;left:0pt;margin-left:-5.9pt;margin-top:0.55pt;height:92.8pt;width:80.75pt;z-index:251661312;mso-width-relative:page;mso-height-relative:page;" filled="f" stroked="t" coordsize="21600,21600">
                  <v:path arrowok="t"/>
                  <v:fill on="f" focussize="0,0"/>
                  <v:stroke weight="0.5pt"/>
                  <v:imagedata o:title=""/>
                  <o:lock v:ext="edit" aspectratio="f"/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L14" o:spid="_x0000_s2056" o:spt="32" type="#_x0000_t32" style="position:absolute;left:0pt;margin-left:-4.05pt;margin-top:1.2pt;height:49.45pt;width:78.3pt;z-index:251660288;mso-width-relative:page;mso-height-relative:page;" filled="f" stroked="t" coordsize="21600,21600">
                  <v:path arrowok="t"/>
                  <v:fill on="f" focussize="0,0"/>
                  <v:stroke weight="0.5pt"/>
                  <v:imagedata o:title=""/>
                  <o:lock v:ext="edit" aspectratio="f"/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_TH_B1217" o:spid="_x0000_s2057" o:spt="202" type="#_x0000_t202" style="position:absolute;left:0pt;margin-left:47.25pt;margin-top:14.7pt;height:22.05pt;width:21.9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六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1/9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93" w:type="dxa"/>
            <w:vMerge w:val="restart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一、义务教育学校：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1. 本学期自2023年9月1日至2024年1月19日，共20周零1天；2024年1月20日至2月25日放寒假。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2024年1月22日至1月26日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义务教育阶段教师进行校本研修。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二、普通高中学校：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本学期自2023年9月1日至2024年1月26日，共21周零1天；2024年1月27日至2月25日放寒假。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1/10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七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九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1/11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十一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十二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十四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1/12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十五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十六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十七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十九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1/1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二十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二十一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二十二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2</w:t>
      </w:r>
    </w:p>
    <w:p>
      <w:pPr>
        <w:spacing w:after="172" w:afterLines="30"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天津市中小学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2023～2024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学年度第二学期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教学行政历</w:t>
      </w:r>
    </w:p>
    <w:tbl>
      <w:tblPr>
        <w:tblStyle w:val="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815"/>
        <w:gridCol w:w="815"/>
        <w:gridCol w:w="815"/>
        <w:gridCol w:w="815"/>
        <w:gridCol w:w="815"/>
        <w:gridCol w:w="815"/>
        <w:gridCol w:w="81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79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s2063" o:spid="_x0000_s2063" o:spt="202" type="#_x0000_t202" style="position:absolute;left:0pt;margin-left:52.35pt;margin-top:16pt;height:16.1pt;width:14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62" o:spid="_x0000_s2062" o:spt="202" type="#_x0000_t202" style="position:absolute;left:0pt;margin-left:28.6pt;margin-top:2.2pt;height:16.95pt;width:15.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60" o:spid="_x0000_s2060" o:spt="202" type="#_x0000_t202" style="position:absolute;left:0pt;margin-left:56.5pt;margin-top:49.3pt;height:16.1pt;width:14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58" o:spid="_x0000_s2058" o:spt="202" type="#_x0000_t202" style="position:absolute;left:0pt;margin-left:28.05pt;margin-top:62.45pt;height:17.6pt;width:14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59" o:spid="_x0000_s2059" o:spt="202" type="#_x0000_t202" style="position:absolute;left:0pt;margin-left:6.7pt;margin-top:38.6pt;height:17.65pt;width:14.7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周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61" o:spid="_x0000_s2061" o:spt="202" type="#_x0000_t202" style="position:absolute;left:0pt;margin-left:39.45pt;margin-top:33.9pt;height:16.1pt;width:9.6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仿宋_GB2312" w:cs="Times New Roman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64" o:spid="_x0000_s2064" o:spt="32" type="#_x0000_t32" style="position:absolute;left:0pt;margin-left:-4.85pt;margin-top:0.75pt;height:88.05pt;width:81.1pt;z-index:251669504;mso-width-relative:page;mso-height-relative:page;" filled="f" stroked="t" coordsize="21600,21600">
                  <v:path arrowok="t"/>
                  <v:fill on="f" focussize="0,0"/>
                  <v:stroke weight="0.5pt" color="#000000"/>
                  <v:imagedata o:title=""/>
                  <o:lock v:ext="edit" aspectratio="f"/>
                </v:shape>
              </w:pict>
            </w:r>
            <w:r>
              <w:rPr>
                <w:rFonts w:hint="default" w:ascii="Times New Roman" w:hAnsi="Times New Roman" w:cs="Times New Roman"/>
              </w:rPr>
              <w:pict>
                <v:shape id="_x0000_s2065" o:spid="_x0000_s2065" o:spt="32" type="#_x0000_t32" style="position:absolute;left:0pt;margin-left:-4.85pt;margin-top:0.75pt;height:48.45pt;width:84.7pt;z-index:251668480;mso-width-relative:page;mso-height-relative:page;" filled="f" stroked="t" coordsize="21600,21600">
                  <v:path arrowok="t"/>
                  <v:fill on="f" focussize="0,0"/>
                  <v:stroke weight="0.5pt"/>
                  <v:imagedata o:title=""/>
                  <o:lock v:ext="edit" aspectratio="f"/>
                </v:shape>
              </w:pic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六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26/2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一、义务教育学校：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1.本学期自2024年2月26日至7月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日，共19周；2024年7月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日至8月31日放暑假。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2024年7月8日至7月12日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义务教育阶段教师进行校本研修。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二、普通高中学校：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本学期自2024年2月26日至7月1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日，共20周；2024年7月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日至8月31日放暑假。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31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六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七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八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九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十一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十二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十五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十六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十七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十八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十九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二十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  <w:t>13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  <w:t>14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right="-153" w:rightChars="-73" w:firstLine="200" w:firstLineChars="200"/>
        <w:jc w:val="left"/>
        <w:rPr>
          <w:sz w:val="10"/>
          <w:szCs w:val="10"/>
        </w:rPr>
      </w:pPr>
    </w:p>
    <w:p>
      <w:pPr>
        <w:spacing w:line="240" w:lineRule="auto"/>
        <w:ind w:right="-153" w:rightChars="-73" w:firstLine="200" w:firstLineChars="200"/>
        <w:jc w:val="left"/>
        <w:rPr>
          <w:sz w:val="10"/>
          <w:szCs w:val="10"/>
        </w:rPr>
      </w:pPr>
    </w:p>
    <w:p>
      <w:pPr>
        <w:spacing w:line="240" w:lineRule="auto"/>
        <w:ind w:right="-153" w:rightChars="-73"/>
        <w:jc w:val="left"/>
        <w:rPr>
          <w:rFonts w:hint="eastAsia"/>
          <w:sz w:val="10"/>
          <w:szCs w:val="10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汉仪旗黑-35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2Yjk0MGFhYTcyY2NmN2FlN2YyMDA3Zjc0Zjg3ZTkifQ=="/>
  </w:docVars>
  <w:rsids>
    <w:rsidRoot w:val="006C2A87"/>
    <w:rsid w:val="000B1090"/>
    <w:rsid w:val="000D7F51"/>
    <w:rsid w:val="00112044"/>
    <w:rsid w:val="001E1165"/>
    <w:rsid w:val="00314F3E"/>
    <w:rsid w:val="003D13F9"/>
    <w:rsid w:val="003D313E"/>
    <w:rsid w:val="00473021"/>
    <w:rsid w:val="00587445"/>
    <w:rsid w:val="005B01B7"/>
    <w:rsid w:val="005B6594"/>
    <w:rsid w:val="005F2792"/>
    <w:rsid w:val="00602C99"/>
    <w:rsid w:val="0060460D"/>
    <w:rsid w:val="00661FE3"/>
    <w:rsid w:val="0069768F"/>
    <w:rsid w:val="006C2A87"/>
    <w:rsid w:val="006E15BE"/>
    <w:rsid w:val="00766532"/>
    <w:rsid w:val="007E3B37"/>
    <w:rsid w:val="008C38A1"/>
    <w:rsid w:val="00A05D72"/>
    <w:rsid w:val="00A611BD"/>
    <w:rsid w:val="00AF0928"/>
    <w:rsid w:val="00B13A5B"/>
    <w:rsid w:val="00B60594"/>
    <w:rsid w:val="00C0217A"/>
    <w:rsid w:val="00C17CD0"/>
    <w:rsid w:val="00C20886"/>
    <w:rsid w:val="00C20998"/>
    <w:rsid w:val="00C37B8F"/>
    <w:rsid w:val="00D31A56"/>
    <w:rsid w:val="00D40C98"/>
    <w:rsid w:val="00D6031F"/>
    <w:rsid w:val="00D73F2F"/>
    <w:rsid w:val="00D9482A"/>
    <w:rsid w:val="00DF1B62"/>
    <w:rsid w:val="00EC7C58"/>
    <w:rsid w:val="00F63D3C"/>
    <w:rsid w:val="08CF3C8A"/>
    <w:rsid w:val="09535195"/>
    <w:rsid w:val="09EC5C44"/>
    <w:rsid w:val="1FE423FF"/>
    <w:rsid w:val="31971BE8"/>
    <w:rsid w:val="32620808"/>
    <w:rsid w:val="35365521"/>
    <w:rsid w:val="386B00CA"/>
    <w:rsid w:val="3B3E40F9"/>
    <w:rsid w:val="3BDE3FB9"/>
    <w:rsid w:val="3EDE885D"/>
    <w:rsid w:val="44CC6046"/>
    <w:rsid w:val="45617CBE"/>
    <w:rsid w:val="4A633836"/>
    <w:rsid w:val="53FD3D9B"/>
    <w:rsid w:val="62600A4E"/>
    <w:rsid w:val="6BEFFE12"/>
    <w:rsid w:val="6DF0500B"/>
    <w:rsid w:val="732F2852"/>
    <w:rsid w:val="9F7F4B42"/>
    <w:rsid w:val="D7FEFF89"/>
    <w:rsid w:val="EFFBA676"/>
    <w:rsid w:val="EFFFBB2D"/>
    <w:rsid w:val="F3DBB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_TH_L15"/>
        <o:r id="V:Rule2" type="connector" idref="#__TH_L14"/>
        <o:r id="V:Rule3" type="connector" idref="#_x0000_s2064"/>
        <o:r id="V:Rule4" type="connector" idref="#_x0000_s206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5"/>
    <customShpInfo spid="_x0000_s2053"/>
    <customShpInfo spid="_x0000_s2052"/>
    <customShpInfo spid="_x0000_s2050"/>
    <customShpInfo spid="_x0000_s2051"/>
    <customShpInfo spid="_x0000_s2054"/>
    <customShpInfo spid="_x0000_s2056"/>
    <customShpInfo spid="_x0000_s2057"/>
    <customShpInfo spid="_x0000_s2063"/>
    <customShpInfo spid="_x0000_s2062"/>
    <customShpInfo spid="_x0000_s2060"/>
    <customShpInfo spid="_x0000_s2058"/>
    <customShpInfo spid="_x0000_s2059"/>
    <customShpInfo spid="_x0000_s2061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700</Words>
  <Characters>998</Characters>
  <Lines>4</Lines>
  <Paragraphs>1</Paragraphs>
  <TotalTime>3</TotalTime>
  <ScaleCrop>false</ScaleCrop>
  <LinksUpToDate>false</LinksUpToDate>
  <CharactersWithSpaces>1022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2022-11-28T07:35:00Z</dcterms:created>
  <dc:creator>lenovo</dc:creator>
  <cp:lastModifiedBy>豆子</cp:lastModifiedBy>
  <cp:lastPrinted>2023-06-20T06:23:00Z</cp:lastPrinted>
  <dcterms:modified xsi:type="dcterms:W3CDTF">2023-07-13T10:23:15Z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B7479E8EBC2C4638827179298218ABEE_12</vt:lpwstr>
  </property>
</Properties>
</file>