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天津医科大学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天津医科大学</w:t>
      </w:r>
      <w:r>
        <w:rPr>
          <w:rFonts w:ascii="仿宋_GB2312" w:eastAsia="仿宋_GB2312" w:hint="eastAsia"/>
          <w:sz w:val="30"/>
          <w:szCs w:val="30"/>
        </w:rPr>
        <w:t xml:space="preserve">的主要职责是：</w:t>
      </w:r>
      <w:r>
        <w:rPr>
          <w:rFonts w:ascii="仿宋_GB2312" w:eastAsia="仿宋_GB2312" w:hint="eastAsia"/>
          <w:sz w:val="30"/>
          <w:szCs w:val="30"/>
        </w:rPr>
        <w:t xml:space="preserve">高等教育办学，办学宗旨为培养高等学历医药人才，促进卫生事业发展。学校业务范围包括学科建设，各类高等教育学生学历教育，博士后培养，相关科学研究，非学历继续教育及专业培训，开展学术交流，卫生医疗咨询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医科大学内设25个综合管理机构；设有临床医学部、医学技术部、基础医学院、公共卫生学院、护理学院、药学院等19个学院（系）和1个独立学院；学校目前有气象台路与广东路2个校区和7所大学医院；下辖2个单位</w:t>
      </w:r>
      <w:r>
        <w:rPr>
          <w:rFonts w:ascii="仿宋_GB2312" w:eastAsia="仿宋_GB2312" w:hint="eastAsia"/>
          <w:sz w:val="30"/>
          <w:szCs w:val="30"/>
        </w:rPr>
        <w:t xml:space="preserve">；纳入</w:t>
      </w:r>
      <w:r>
        <w:rPr>
          <w:rFonts w:ascii="仿宋_GB2312" w:eastAsia="仿宋_GB2312" w:hint="eastAsia"/>
          <w:sz w:val="30"/>
          <w:szCs w:val="30"/>
        </w:rPr>
        <w:t xml:space="preserve">天津医科大学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1.天津医科大学本级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2.天津医科大学附属卫生学校</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3.天津市免疫学研究所</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555,009,179.71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712,484,430.00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1,581,580,436.95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153,668,086.04</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196,351.83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192,713,019.80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28,359,000.00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17,517,115.18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113,370,474.98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7,517,600.00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47,281,300.00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1,727,245,190.53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1,682,451,803.96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1,480.79</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153,710,590.07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198,505,457.43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153,710,590.07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1,880,957,261.39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1,880,957,261.39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1,727,245,190.53</w:t>
            </w:r>
          </w:p>
        </w:tc>
        <w:tc>
          <w:tcPr>
            <w:tcW w:w="1240" w:type="dxa"/>
            <w:tcBorders/>
            <w:vAlign w:val="center"/>
          </w:tcPr>
          <w:p>
            <w:pPr>
              <w:snapToGrid w:val="0"/>
              <w:jc w:val="right"/>
            </w:pPr>
            <w:r>
              <w:rPr>
                <w:rFonts w:ascii="宋体" w:eastAsia="宋体" w:hAnsi="宋体" w:cs="宋体"/>
                <w:b w:val="0"/>
                <w:i w:val="0"/>
                <w:color w:val="000000"/>
                <w:sz w:val="14"/>
              </w:rPr>
              <w:t xml:space="preserve">1,267,493,609.71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346,381,105.84</w:t>
            </w:r>
          </w:p>
        </w:tc>
        <w:tc>
          <w:tcPr>
            <w:tcW w:w="1240" w:type="dxa"/>
            <w:tcBorders/>
            <w:vAlign w:val="center"/>
          </w:tcPr>
          <w:p>
            <w:pPr>
              <w:snapToGrid w:val="0"/>
              <w:jc w:val="right"/>
            </w:pPr>
            <w:r>
              <w:rPr>
                <w:rFonts w:ascii="宋体" w:eastAsia="宋体" w:hAnsi="宋体" w:cs="宋体"/>
                <w:b w:val="0"/>
                <w:i w:val="0"/>
                <w:color w:val="000000"/>
                <w:sz w:val="14"/>
              </w:rPr>
              <w:t xml:space="preserve">153,668,086.04</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113,370,474.98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1,626,373,823.52</w:t>
            </w:r>
          </w:p>
        </w:tc>
        <w:tc>
          <w:tcPr>
            <w:tcW w:w="1240" w:type="dxa"/>
            <w:tcBorders/>
            <w:vAlign w:val="center"/>
          </w:tcPr>
          <w:p>
            <w:pPr>
              <w:snapToGrid w:val="0"/>
              <w:jc w:val="right"/>
            </w:pPr>
            <w:r>
              <w:rPr>
                <w:rFonts w:ascii="宋体" w:eastAsia="宋体" w:hAnsi="宋体" w:cs="宋体"/>
                <w:b w:val="0"/>
                <w:i w:val="0"/>
                <w:color w:val="000000"/>
                <w:sz w:val="14"/>
              </w:rPr>
              <w:t xml:space="preserve">1,166,622,242.70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346,381,105.84</w:t>
            </w:r>
          </w:p>
        </w:tc>
        <w:tc>
          <w:tcPr>
            <w:tcW w:w="1240" w:type="dxa"/>
            <w:tcBorders/>
            <w:vAlign w:val="center"/>
          </w:tcPr>
          <w:p>
            <w:pPr>
              <w:snapToGrid w:val="0"/>
              <w:jc w:val="right"/>
            </w:pPr>
            <w:r>
              <w:rPr>
                <w:rFonts w:ascii="宋体" w:eastAsia="宋体" w:hAnsi="宋体" w:cs="宋体"/>
                <w:b w:val="0"/>
                <w:i w:val="0"/>
                <w:color w:val="000000"/>
                <w:sz w:val="14"/>
              </w:rPr>
              <w:t xml:space="preserve">153,668,086.04</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113,370,474.98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962,677,279.86</w:t>
            </w:r>
          </w:p>
        </w:tc>
        <w:tc>
          <w:tcPr>
            <w:tcW w:w="1240" w:type="dxa"/>
            <w:tcBorders/>
            <w:vAlign w:val="center"/>
          </w:tcPr>
          <w:p>
            <w:pPr>
              <w:snapToGrid w:val="0"/>
              <w:jc w:val="right"/>
            </w:pPr>
            <w:r>
              <w:rPr>
                <w:rFonts w:ascii="宋体" w:eastAsia="宋体" w:hAnsi="宋体" w:cs="宋体"/>
                <w:b w:val="0"/>
                <w:i w:val="0"/>
                <w:color w:val="000000"/>
                <w:sz w:val="14"/>
              </w:rPr>
              <w:t xml:space="preserve">504,121,212.70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346,381,105.84</w:t>
            </w:r>
          </w:p>
        </w:tc>
        <w:tc>
          <w:tcPr>
            <w:tcW w:w="1240" w:type="dxa"/>
            <w:tcBorders/>
            <w:vAlign w:val="center"/>
          </w:tcPr>
          <w:p>
            <w:pPr>
              <w:snapToGrid w:val="0"/>
              <w:jc w:val="right"/>
            </w:pPr>
            <w:r>
              <w:rPr>
                <w:rFonts w:ascii="宋体" w:eastAsia="宋体" w:hAnsi="宋体" w:cs="宋体"/>
                <w:b w:val="0"/>
                <w:i w:val="0"/>
                <w:color w:val="000000"/>
                <w:sz w:val="14"/>
              </w:rPr>
              <w:t xml:space="preserve">153,668,086.04</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112,174,961.32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962,677,279.86</w:t>
            </w:r>
          </w:p>
        </w:tc>
        <w:tc>
          <w:tcPr>
            <w:tcW w:w="1240" w:type="dxa"/>
            <w:tcBorders/>
            <w:vAlign w:val="center"/>
          </w:tcPr>
          <w:p>
            <w:pPr>
              <w:snapToGrid w:val="0"/>
              <w:jc w:val="right"/>
            </w:pPr>
            <w:r>
              <w:rPr>
                <w:rFonts w:ascii="宋体" w:eastAsia="宋体" w:hAnsi="宋体" w:cs="宋体"/>
                <w:b w:val="0"/>
                <w:i w:val="0"/>
                <w:color w:val="000000"/>
                <w:sz w:val="14"/>
              </w:rPr>
              <w:t xml:space="preserve">504,121,212.70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346,381,105.84</w:t>
            </w:r>
          </w:p>
        </w:tc>
        <w:tc>
          <w:tcPr>
            <w:tcW w:w="1240" w:type="dxa"/>
            <w:tcBorders/>
            <w:vAlign w:val="center"/>
          </w:tcPr>
          <w:p>
            <w:pPr>
              <w:snapToGrid w:val="0"/>
              <w:jc w:val="right"/>
            </w:pPr>
            <w:r>
              <w:rPr>
                <w:rFonts w:ascii="宋体" w:eastAsia="宋体" w:hAnsi="宋体" w:cs="宋体"/>
                <w:b w:val="0"/>
                <w:i w:val="0"/>
                <w:color w:val="000000"/>
                <w:sz w:val="14"/>
              </w:rPr>
              <w:t xml:space="preserve">153,668,086.04</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112,174,961.32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5,441,513.66</w:t>
            </w:r>
          </w:p>
        </w:tc>
        <w:tc>
          <w:tcPr>
            <w:tcW w:w="1240" w:type="dxa"/>
            <w:tcBorders/>
            <w:vAlign w:val="center"/>
          </w:tcPr>
          <w:p>
            <w:pPr>
              <w:snapToGrid w:val="0"/>
              <w:jc w:val="right"/>
            </w:pPr>
            <w:r>
              <w:rPr>
                <w:rFonts w:ascii="宋体" w:eastAsia="宋体" w:hAnsi="宋体" w:cs="宋体"/>
                <w:b w:val="0"/>
                <w:i w:val="0"/>
                <w:color w:val="000000"/>
                <w:sz w:val="14"/>
              </w:rPr>
              <w:t xml:space="preserve">4,246,000.00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1,195,513.66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5,441,513.66</w:t>
            </w:r>
          </w:p>
        </w:tc>
        <w:tc>
          <w:tcPr>
            <w:tcW w:w="1240" w:type="dxa"/>
            <w:tcBorders/>
            <w:vAlign w:val="center"/>
          </w:tcPr>
          <w:p>
            <w:pPr>
              <w:snapToGrid w:val="0"/>
              <w:jc w:val="right"/>
            </w:pPr>
            <w:r>
              <w:rPr>
                <w:rFonts w:ascii="宋体" w:eastAsia="宋体" w:hAnsi="宋体" w:cs="宋体"/>
                <w:b w:val="0"/>
                <w:i w:val="0"/>
                <w:color w:val="000000"/>
                <w:sz w:val="14"/>
              </w:rPr>
              <w:t xml:space="preserve">4,246,000.00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1,195,513.66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2059802</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196,351.83</w:t>
            </w:r>
          </w:p>
        </w:tc>
        <w:tc>
          <w:tcPr>
            <w:tcW w:w="1240" w:type="dxa"/>
            <w:tcBorders/>
            <w:vAlign w:val="center"/>
          </w:tcPr>
          <w:p>
            <w:pPr>
              <w:snapToGrid w:val="0"/>
              <w:jc w:val="right"/>
            </w:pPr>
            <w:r>
              <w:rPr>
                <w:rFonts w:ascii="宋体" w:eastAsia="宋体" w:hAnsi="宋体" w:cs="宋体"/>
                <w:b w:val="0"/>
                <w:i w:val="0"/>
                <w:color w:val="000000"/>
                <w:sz w:val="14"/>
              </w:rPr>
              <w:t xml:space="preserve">196,351.83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2060203</w:t>
            </w:r>
          </w:p>
        </w:tc>
        <w:tc>
          <w:tcPr>
            <w:tcW w:w="2520" w:type="dxa"/>
            <w:tcBorders/>
            <w:vAlign w:val="center"/>
          </w:tcPr>
          <w:p>
            <w:pPr>
              <w:snapToGrid w:val="0"/>
              <w:jc w:val="left"/>
            </w:pPr>
            <w:r>
              <w:rPr>
                <w:rFonts w:ascii="宋体" w:eastAsia="宋体" w:hAnsi="宋体" w:cs="宋体"/>
                <w:b w:val="0"/>
                <w:i w:val="0"/>
                <w:color w:val="000000"/>
                <w:sz w:val="14"/>
              </w:rPr>
              <w:t xml:space="preserve">自然科学基金</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w:t>
            </w:r>
          </w:p>
        </w:tc>
        <w:tc>
          <w:tcPr>
            <w:tcW w:w="252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2060499</w:t>
            </w:r>
          </w:p>
        </w:tc>
        <w:tc>
          <w:tcPr>
            <w:tcW w:w="252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28,359,000.00</w:t>
            </w:r>
          </w:p>
        </w:tc>
        <w:tc>
          <w:tcPr>
            <w:tcW w:w="1240" w:type="dxa"/>
            <w:tcBorders/>
            <w:vAlign w:val="center"/>
          </w:tcPr>
          <w:p>
            <w:pPr>
              <w:snapToGrid w:val="0"/>
              <w:jc w:val="right"/>
            </w:pPr>
            <w:r>
              <w:rPr>
                <w:rFonts w:ascii="宋体" w:eastAsia="宋体" w:hAnsi="宋体" w:cs="宋体"/>
                <w:b w:val="0"/>
                <w:i w:val="0"/>
                <w:color w:val="000000"/>
                <w:sz w:val="14"/>
              </w:rPr>
              <w:t xml:space="preserve">28,359,000.00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28,359,000.00</w:t>
            </w:r>
          </w:p>
        </w:tc>
        <w:tc>
          <w:tcPr>
            <w:tcW w:w="1240" w:type="dxa"/>
            <w:tcBorders/>
            <w:vAlign w:val="center"/>
          </w:tcPr>
          <w:p>
            <w:pPr>
              <w:snapToGrid w:val="0"/>
              <w:jc w:val="right"/>
            </w:pPr>
            <w:r>
              <w:rPr>
                <w:rFonts w:ascii="宋体" w:eastAsia="宋体" w:hAnsi="宋体" w:cs="宋体"/>
                <w:b w:val="0"/>
                <w:i w:val="0"/>
                <w:color w:val="000000"/>
                <w:sz w:val="14"/>
              </w:rPr>
              <w:t xml:space="preserve">28,359,000.00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18,906,000.00</w:t>
            </w:r>
          </w:p>
        </w:tc>
        <w:tc>
          <w:tcPr>
            <w:tcW w:w="1240" w:type="dxa"/>
            <w:tcBorders/>
            <w:vAlign w:val="center"/>
          </w:tcPr>
          <w:p>
            <w:pPr>
              <w:snapToGrid w:val="0"/>
              <w:jc w:val="right"/>
            </w:pPr>
            <w:r>
              <w:rPr>
                <w:rFonts w:ascii="宋体" w:eastAsia="宋体" w:hAnsi="宋体" w:cs="宋体"/>
                <w:b w:val="0"/>
                <w:i w:val="0"/>
                <w:color w:val="000000"/>
                <w:sz w:val="14"/>
              </w:rPr>
              <w:t xml:space="preserve">18,906,000.00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9,453,000.00</w:t>
            </w:r>
          </w:p>
        </w:tc>
        <w:tc>
          <w:tcPr>
            <w:tcW w:w="1240" w:type="dxa"/>
            <w:tcBorders/>
            <w:vAlign w:val="center"/>
          </w:tcPr>
          <w:p>
            <w:pPr>
              <w:snapToGrid w:val="0"/>
              <w:jc w:val="right"/>
            </w:pPr>
            <w:r>
              <w:rPr>
                <w:rFonts w:ascii="宋体" w:eastAsia="宋体" w:hAnsi="宋体" w:cs="宋体"/>
                <w:b w:val="0"/>
                <w:i w:val="0"/>
                <w:color w:val="000000"/>
                <w:sz w:val="14"/>
              </w:rPr>
              <w:t xml:space="preserve">9,453,000.00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17,517,115.18</w:t>
            </w:r>
          </w:p>
        </w:tc>
        <w:tc>
          <w:tcPr>
            <w:tcW w:w="1240" w:type="dxa"/>
            <w:tcBorders/>
            <w:vAlign w:val="center"/>
          </w:tcPr>
          <w:p>
            <w:pPr>
              <w:snapToGrid w:val="0"/>
              <w:jc w:val="right"/>
            </w:pPr>
            <w:r>
              <w:rPr>
                <w:rFonts w:ascii="宋体" w:eastAsia="宋体" w:hAnsi="宋体" w:cs="宋体"/>
                <w:b w:val="0"/>
                <w:i w:val="0"/>
                <w:color w:val="000000"/>
                <w:sz w:val="14"/>
              </w:rPr>
              <w:t xml:space="preserve">17,517,115.18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2100408</w:t>
            </w:r>
          </w:p>
        </w:tc>
        <w:tc>
          <w:tcPr>
            <w:tcW w:w="252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293,115.18</w:t>
            </w:r>
          </w:p>
        </w:tc>
        <w:tc>
          <w:tcPr>
            <w:tcW w:w="1240" w:type="dxa"/>
            <w:tcBorders/>
            <w:vAlign w:val="center"/>
          </w:tcPr>
          <w:p>
            <w:pPr>
              <w:snapToGrid w:val="0"/>
              <w:jc w:val="right"/>
            </w:pPr>
            <w:r>
              <w:rPr>
                <w:rFonts w:ascii="宋体" w:eastAsia="宋体" w:hAnsi="宋体" w:cs="宋体"/>
                <w:b w:val="0"/>
                <w:i w:val="0"/>
                <w:color w:val="000000"/>
                <w:sz w:val="14"/>
              </w:rPr>
              <w:t xml:space="preserve">293,115.18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2100499</w:t>
            </w:r>
          </w:p>
        </w:tc>
        <w:tc>
          <w:tcPr>
            <w:tcW w:w="2520" w:type="dxa"/>
            <w:tcBorders/>
            <w:vAlign w:val="center"/>
          </w:tcPr>
          <w:p>
            <w:pPr>
              <w:snapToGrid w:val="0"/>
              <w:jc w:val="left"/>
            </w:pPr>
            <w:r>
              <w:rPr>
                <w:rFonts w:ascii="宋体" w:eastAsia="宋体" w:hAnsi="宋体" w:cs="宋体"/>
                <w:b w:val="0"/>
                <w:i w:val="0"/>
                <w:color w:val="000000"/>
                <w:sz w:val="14"/>
              </w:rPr>
              <w:t xml:space="preserve">其他公共卫生支出</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16,824,000.00</w:t>
            </w:r>
          </w:p>
        </w:tc>
        <w:tc>
          <w:tcPr>
            <w:tcW w:w="1240" w:type="dxa"/>
            <w:tcBorders/>
            <w:vAlign w:val="center"/>
          </w:tcPr>
          <w:p>
            <w:pPr>
              <w:snapToGrid w:val="0"/>
              <w:jc w:val="right"/>
            </w:pPr>
            <w:r>
              <w:rPr>
                <w:rFonts w:ascii="宋体" w:eastAsia="宋体" w:hAnsi="宋体" w:cs="宋体"/>
                <w:b w:val="0"/>
                <w:i w:val="0"/>
                <w:color w:val="000000"/>
                <w:sz w:val="14"/>
              </w:rPr>
              <w:t xml:space="preserve">16,824,000.00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12,040,000.00</w:t>
            </w:r>
          </w:p>
        </w:tc>
        <w:tc>
          <w:tcPr>
            <w:tcW w:w="1240" w:type="dxa"/>
            <w:tcBorders/>
            <w:vAlign w:val="center"/>
          </w:tcPr>
          <w:p>
            <w:pPr>
              <w:snapToGrid w:val="0"/>
              <w:jc w:val="right"/>
            </w:pPr>
            <w:r>
              <w:rPr>
                <w:rFonts w:ascii="宋体" w:eastAsia="宋体" w:hAnsi="宋体" w:cs="宋体"/>
                <w:b w:val="0"/>
                <w:i w:val="0"/>
                <w:color w:val="000000"/>
                <w:sz w:val="14"/>
              </w:rPr>
              <w:t xml:space="preserve">12,040,000.00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4,784,000.00</w:t>
            </w:r>
          </w:p>
        </w:tc>
        <w:tc>
          <w:tcPr>
            <w:tcW w:w="1240" w:type="dxa"/>
            <w:tcBorders/>
            <w:vAlign w:val="center"/>
          </w:tcPr>
          <w:p>
            <w:pPr>
              <w:snapToGrid w:val="0"/>
              <w:jc w:val="right"/>
            </w:pPr>
            <w:r>
              <w:rPr>
                <w:rFonts w:ascii="宋体" w:eastAsia="宋体" w:hAnsi="宋体" w:cs="宋体"/>
                <w:b w:val="0"/>
                <w:i w:val="0"/>
                <w:color w:val="000000"/>
                <w:sz w:val="14"/>
              </w:rPr>
              <w:t xml:space="preserve">4,784,000.00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w:t>
            </w:r>
          </w:p>
        </w:tc>
        <w:tc>
          <w:tcPr>
            <w:tcW w:w="252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2290402</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47,281,300.00</w:t>
            </w:r>
          </w:p>
        </w:tc>
        <w:tc>
          <w:tcPr>
            <w:tcW w:w="1240" w:type="dxa"/>
            <w:tcBorders/>
            <w:vAlign w:val="center"/>
          </w:tcPr>
          <w:p>
            <w:pPr>
              <w:snapToGrid w:val="0"/>
              <w:jc w:val="right"/>
            </w:pPr>
            <w:r>
              <w:rPr>
                <w:rFonts w:ascii="宋体" w:eastAsia="宋体" w:hAnsi="宋体" w:cs="宋体"/>
                <w:b w:val="0"/>
                <w:i w:val="0"/>
                <w:color w:val="000000"/>
                <w:sz w:val="14"/>
              </w:rPr>
              <w:t xml:space="preserve">47,281,300.00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w:t>
            </w:r>
          </w:p>
        </w:tc>
        <w:tc>
          <w:tcPr>
            <w:tcW w:w="252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2320498</w:t>
            </w:r>
          </w:p>
        </w:tc>
        <w:tc>
          <w:tcPr>
            <w:tcW w:w="252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1,880,957,261.39</w:t>
            </w:r>
          </w:p>
        </w:tc>
        <w:tc>
          <w:tcPr>
            <w:tcW w:w="580" w:type="dxa"/>
            <w:tcBorders/>
            <w:vAlign w:val="center"/>
          </w:tcPr>
          <w:p>
            <w:pPr>
              <w:snapToGrid w:val="0"/>
              <w:jc w:val="right"/>
            </w:pPr>
            <w:r>
              <w:rPr>
                <w:rFonts w:ascii="宋体" w:eastAsia="宋体" w:hAnsi="宋体" w:cs="宋体"/>
                <w:b w:val="0"/>
                <w:i w:val="0"/>
                <w:color w:val="000000"/>
                <w:sz w:val="9"/>
              </w:rPr>
              <w:t xml:space="preserve">1,727,245,190.53</w:t>
            </w:r>
          </w:p>
        </w:tc>
        <w:tc>
          <w:tcPr>
            <w:tcW w:w="580" w:type="dxa"/>
            <w:tcBorders/>
            <w:vAlign w:val="center"/>
          </w:tcPr>
          <w:p>
            <w:pPr>
              <w:snapToGrid w:val="0"/>
              <w:jc w:val="right"/>
            </w:pPr>
            <w:r>
              <w:rPr>
                <w:rFonts w:ascii="宋体" w:eastAsia="宋体" w:hAnsi="宋体" w:cs="宋体"/>
                <w:b w:val="0"/>
                <w:i w:val="0"/>
                <w:color w:val="000000"/>
                <w:sz w:val="9"/>
              </w:rPr>
              <w:t xml:space="preserve">555,009,179.71</w:t>
            </w:r>
          </w:p>
        </w:tc>
        <w:tc>
          <w:tcPr>
            <w:tcW w:w="580" w:type="dxa"/>
            <w:tcBorders/>
            <w:vAlign w:val="center"/>
          </w:tcPr>
          <w:p>
            <w:pPr>
              <w:snapToGrid w:val="0"/>
              <w:jc w:val="right"/>
            </w:pPr>
            <w:r>
              <w:rPr>
                <w:rFonts w:ascii="宋体" w:eastAsia="宋体" w:hAnsi="宋体" w:cs="宋体"/>
                <w:b w:val="0"/>
                <w:i w:val="0"/>
                <w:color w:val="000000"/>
                <w:sz w:val="9"/>
              </w:rPr>
              <w:t xml:space="preserve">712,484,430.00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153,668,086.04</w:t>
            </w:r>
          </w:p>
        </w:tc>
        <w:tc>
          <w:tcPr>
            <w:tcW w:w="580" w:type="dxa"/>
            <w:tcBorders/>
            <w:vAlign w:val="center"/>
          </w:tcPr>
          <w:p>
            <w:pPr>
              <w:snapToGrid w:val="0"/>
              <w:jc w:val="right"/>
            </w:pPr>
            <w:r>
              <w:rPr>
                <w:rFonts w:ascii="宋体" w:eastAsia="宋体" w:hAnsi="宋体" w:cs="宋体"/>
                <w:b w:val="0"/>
                <w:i w:val="0"/>
                <w:color w:val="000000"/>
                <w:sz w:val="9"/>
              </w:rPr>
              <w:t xml:space="preserve">192,713,019.80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113,370,474.98</w:t>
            </w:r>
          </w:p>
        </w:tc>
        <w:tc>
          <w:tcPr>
            <w:tcW w:w="580" w:type="dxa"/>
            <w:tcBorders/>
            <w:vAlign w:val="center"/>
          </w:tcPr>
          <w:p>
            <w:pPr>
              <w:snapToGrid w:val="0"/>
              <w:jc w:val="right"/>
            </w:pPr>
            <w:r>
              <w:rPr>
                <w:rFonts w:ascii="宋体" w:eastAsia="宋体" w:hAnsi="宋体" w:cs="宋体"/>
                <w:b w:val="0"/>
                <w:i w:val="0"/>
                <w:color w:val="000000"/>
                <w:sz w:val="9"/>
              </w:rPr>
              <w:t xml:space="preserve">153,712,070.86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153,712,070.86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153,712,070.86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330202</w:t>
            </w:r>
          </w:p>
        </w:tc>
        <w:tc>
          <w:tcPr>
            <w:tcW w:w="1520" w:type="dxa"/>
            <w:tcBorders/>
            <w:vAlign w:val="center"/>
          </w:tcPr>
          <w:p>
            <w:pPr>
              <w:snapToGrid w:val="0"/>
              <w:jc w:val="center"/>
            </w:pPr>
            <w:r>
              <w:rPr>
                <w:rFonts w:ascii="宋体" w:eastAsia="宋体" w:hAnsi="宋体" w:cs="宋体"/>
                <w:b w:val="0"/>
                <w:i w:val="0"/>
                <w:color w:val="000000"/>
                <w:sz w:val="9"/>
              </w:rPr>
              <w:t xml:space="preserve">天津医科大学</w:t>
            </w:r>
          </w:p>
        </w:tc>
        <w:tc>
          <w:tcPr>
            <w:tcW w:w="580" w:type="dxa"/>
            <w:tcBorders/>
            <w:vAlign w:val="center"/>
          </w:tcPr>
          <w:p>
            <w:pPr>
              <w:snapToGrid w:val="0"/>
              <w:jc w:val="right"/>
            </w:pPr>
            <w:r>
              <w:rPr>
                <w:rFonts w:ascii="宋体" w:eastAsia="宋体" w:hAnsi="宋体" w:cs="宋体"/>
                <w:b w:val="0"/>
                <w:i w:val="0"/>
                <w:color w:val="000000"/>
                <w:sz w:val="9"/>
              </w:rPr>
              <w:t xml:space="preserve">1,880,957,261.39</w:t>
            </w:r>
          </w:p>
        </w:tc>
        <w:tc>
          <w:tcPr>
            <w:tcW w:w="580" w:type="dxa"/>
            <w:tcBorders/>
            <w:vAlign w:val="center"/>
          </w:tcPr>
          <w:p>
            <w:pPr>
              <w:snapToGrid w:val="0"/>
              <w:jc w:val="right"/>
            </w:pPr>
            <w:r>
              <w:rPr>
                <w:rFonts w:ascii="宋体" w:eastAsia="宋体" w:hAnsi="宋体" w:cs="宋体"/>
                <w:b w:val="0"/>
                <w:i w:val="0"/>
                <w:color w:val="000000"/>
                <w:sz w:val="9"/>
              </w:rPr>
              <w:t xml:space="preserve">1,727,245,190.53</w:t>
            </w:r>
          </w:p>
        </w:tc>
        <w:tc>
          <w:tcPr>
            <w:tcW w:w="580" w:type="dxa"/>
            <w:tcBorders/>
            <w:vAlign w:val="center"/>
          </w:tcPr>
          <w:p>
            <w:pPr>
              <w:snapToGrid w:val="0"/>
              <w:jc w:val="right"/>
            </w:pPr>
            <w:r>
              <w:rPr>
                <w:rFonts w:ascii="宋体" w:eastAsia="宋体" w:hAnsi="宋体" w:cs="宋体"/>
                <w:b w:val="0"/>
                <w:i w:val="0"/>
                <w:color w:val="000000"/>
                <w:sz w:val="9"/>
              </w:rPr>
              <w:t xml:space="preserve">555,009,179.71</w:t>
            </w:r>
          </w:p>
        </w:tc>
        <w:tc>
          <w:tcPr>
            <w:tcW w:w="580" w:type="dxa"/>
            <w:tcBorders/>
            <w:vAlign w:val="center"/>
          </w:tcPr>
          <w:p>
            <w:pPr>
              <w:snapToGrid w:val="0"/>
              <w:jc w:val="right"/>
            </w:pPr>
            <w:r>
              <w:rPr>
                <w:rFonts w:ascii="宋体" w:eastAsia="宋体" w:hAnsi="宋体" w:cs="宋体"/>
                <w:b w:val="0"/>
                <w:i w:val="0"/>
                <w:color w:val="000000"/>
                <w:sz w:val="9"/>
              </w:rPr>
              <w:t xml:space="preserve">712,484,430.00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153,668,086.04</w:t>
            </w:r>
          </w:p>
        </w:tc>
        <w:tc>
          <w:tcPr>
            <w:tcW w:w="580" w:type="dxa"/>
            <w:tcBorders/>
            <w:vAlign w:val="center"/>
          </w:tcPr>
          <w:p>
            <w:pPr>
              <w:snapToGrid w:val="0"/>
              <w:jc w:val="right"/>
            </w:pPr>
            <w:r>
              <w:rPr>
                <w:rFonts w:ascii="宋体" w:eastAsia="宋体" w:hAnsi="宋体" w:cs="宋体"/>
                <w:b w:val="0"/>
                <w:i w:val="0"/>
                <w:color w:val="000000"/>
                <w:sz w:val="9"/>
              </w:rPr>
              <w:t xml:space="preserve">192,713,019.80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113,370,474.98</w:t>
            </w:r>
          </w:p>
        </w:tc>
        <w:tc>
          <w:tcPr>
            <w:tcW w:w="580" w:type="dxa"/>
            <w:tcBorders/>
            <w:vAlign w:val="center"/>
          </w:tcPr>
          <w:p>
            <w:pPr>
              <w:snapToGrid w:val="0"/>
              <w:jc w:val="right"/>
            </w:pPr>
            <w:r>
              <w:rPr>
                <w:rFonts w:ascii="宋体" w:eastAsia="宋体" w:hAnsi="宋体" w:cs="宋体"/>
                <w:b w:val="0"/>
                <w:i w:val="0"/>
                <w:color w:val="000000"/>
                <w:sz w:val="9"/>
              </w:rPr>
              <w:t xml:space="preserve">153,712,070.86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153,712,070.86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153,712,070.86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1,682,451,803.96</w:t>
            </w:r>
          </w:p>
        </w:tc>
        <w:tc>
          <w:tcPr>
            <w:tcW w:w="1320" w:type="dxa"/>
            <w:tcBorders/>
            <w:vAlign w:val="center"/>
          </w:tcPr>
          <w:p>
            <w:pPr>
              <w:snapToGrid w:val="0"/>
              <w:jc w:val="right"/>
            </w:pPr>
            <w:r>
              <w:rPr>
                <w:rFonts w:ascii="宋体" w:eastAsia="宋体" w:hAnsi="宋体" w:cs="宋体"/>
                <w:b w:val="0"/>
                <w:i w:val="0"/>
                <w:color w:val="000000"/>
                <w:sz w:val="15"/>
              </w:rPr>
              <w:t xml:space="preserve">578,332,820.78</w:t>
            </w:r>
          </w:p>
        </w:tc>
        <w:tc>
          <w:tcPr>
            <w:tcW w:w="1320" w:type="dxa"/>
            <w:tcBorders/>
            <w:vAlign w:val="center"/>
          </w:tcPr>
          <w:p>
            <w:pPr>
              <w:snapToGrid w:val="0"/>
              <w:jc w:val="right"/>
            </w:pPr>
            <w:r>
              <w:rPr>
                <w:rFonts w:ascii="宋体" w:eastAsia="宋体" w:hAnsi="宋体" w:cs="宋体"/>
                <w:b w:val="0"/>
                <w:i w:val="0"/>
                <w:color w:val="000000"/>
                <w:sz w:val="15"/>
              </w:rPr>
              <w:t xml:space="preserve">1,104,118,983.18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1,581,580,436.95</w:t>
            </w:r>
          </w:p>
        </w:tc>
        <w:tc>
          <w:tcPr>
            <w:tcW w:w="1320" w:type="dxa"/>
            <w:tcBorders/>
            <w:vAlign w:val="center"/>
          </w:tcPr>
          <w:p>
            <w:pPr>
              <w:snapToGrid w:val="0"/>
              <w:jc w:val="right"/>
            </w:pPr>
            <w:r>
              <w:rPr>
                <w:rFonts w:ascii="宋体" w:eastAsia="宋体" w:hAnsi="宋体" w:cs="宋体"/>
                <w:b w:val="0"/>
                <w:i w:val="0"/>
                <w:color w:val="000000"/>
                <w:sz w:val="15"/>
              </w:rPr>
              <w:t xml:space="preserve">533,149,820.78</w:t>
            </w:r>
          </w:p>
        </w:tc>
        <w:tc>
          <w:tcPr>
            <w:tcW w:w="1320" w:type="dxa"/>
            <w:tcBorders/>
            <w:vAlign w:val="center"/>
          </w:tcPr>
          <w:p>
            <w:pPr>
              <w:snapToGrid w:val="0"/>
              <w:jc w:val="right"/>
            </w:pPr>
            <w:r>
              <w:rPr>
                <w:rFonts w:ascii="宋体" w:eastAsia="宋体" w:hAnsi="宋体" w:cs="宋体"/>
                <w:b w:val="0"/>
                <w:i w:val="0"/>
                <w:color w:val="000000"/>
                <w:sz w:val="15"/>
              </w:rPr>
              <w:t xml:space="preserve">1,048,430,616.17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917,883,893.29</w:t>
            </w:r>
          </w:p>
        </w:tc>
        <w:tc>
          <w:tcPr>
            <w:tcW w:w="1320" w:type="dxa"/>
            <w:tcBorders/>
            <w:vAlign w:val="center"/>
          </w:tcPr>
          <w:p>
            <w:pPr>
              <w:snapToGrid w:val="0"/>
              <w:jc w:val="right"/>
            </w:pPr>
            <w:r>
              <w:rPr>
                <w:rFonts w:ascii="宋体" w:eastAsia="宋体" w:hAnsi="宋体" w:cs="宋体"/>
                <w:b w:val="0"/>
                <w:i w:val="0"/>
                <w:color w:val="000000"/>
                <w:sz w:val="15"/>
              </w:rPr>
              <w:t xml:space="preserve">527,708,307.12</w:t>
            </w:r>
          </w:p>
        </w:tc>
        <w:tc>
          <w:tcPr>
            <w:tcW w:w="1320" w:type="dxa"/>
            <w:tcBorders/>
            <w:vAlign w:val="center"/>
          </w:tcPr>
          <w:p>
            <w:pPr>
              <w:snapToGrid w:val="0"/>
              <w:jc w:val="right"/>
            </w:pPr>
            <w:r>
              <w:rPr>
                <w:rFonts w:ascii="宋体" w:eastAsia="宋体" w:hAnsi="宋体" w:cs="宋体"/>
                <w:b w:val="0"/>
                <w:i w:val="0"/>
                <w:color w:val="000000"/>
                <w:sz w:val="15"/>
              </w:rPr>
              <w:t xml:space="preserve">390,175,586.17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917,883,893.29</w:t>
            </w:r>
          </w:p>
        </w:tc>
        <w:tc>
          <w:tcPr>
            <w:tcW w:w="1320" w:type="dxa"/>
            <w:tcBorders/>
            <w:vAlign w:val="center"/>
          </w:tcPr>
          <w:p>
            <w:pPr>
              <w:snapToGrid w:val="0"/>
              <w:jc w:val="right"/>
            </w:pPr>
            <w:r>
              <w:rPr>
                <w:rFonts w:ascii="宋体" w:eastAsia="宋体" w:hAnsi="宋体" w:cs="宋体"/>
                <w:b w:val="0"/>
                <w:i w:val="0"/>
                <w:color w:val="000000"/>
                <w:sz w:val="15"/>
              </w:rPr>
              <w:t xml:space="preserve">527,708,307.12</w:t>
            </w:r>
          </w:p>
        </w:tc>
        <w:tc>
          <w:tcPr>
            <w:tcW w:w="1320" w:type="dxa"/>
            <w:tcBorders/>
            <w:vAlign w:val="center"/>
          </w:tcPr>
          <w:p>
            <w:pPr>
              <w:snapToGrid w:val="0"/>
              <w:jc w:val="right"/>
            </w:pPr>
            <w:r>
              <w:rPr>
                <w:rFonts w:ascii="宋体" w:eastAsia="宋体" w:hAnsi="宋体" w:cs="宋体"/>
                <w:b w:val="0"/>
                <w:i w:val="0"/>
                <w:color w:val="000000"/>
                <w:sz w:val="15"/>
              </w:rPr>
              <w:t xml:space="preserve">390,175,586.17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5,441,513.66</w:t>
            </w:r>
          </w:p>
        </w:tc>
        <w:tc>
          <w:tcPr>
            <w:tcW w:w="1320" w:type="dxa"/>
            <w:tcBorders/>
            <w:vAlign w:val="center"/>
          </w:tcPr>
          <w:p>
            <w:pPr>
              <w:snapToGrid w:val="0"/>
              <w:jc w:val="right"/>
            </w:pPr>
            <w:r>
              <w:rPr>
                <w:rFonts w:ascii="宋体" w:eastAsia="宋体" w:hAnsi="宋体" w:cs="宋体"/>
                <w:b w:val="0"/>
                <w:i w:val="0"/>
                <w:color w:val="000000"/>
                <w:sz w:val="15"/>
              </w:rPr>
              <w:t xml:space="preserve">5,441,513.66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5,441,513.66</w:t>
            </w:r>
          </w:p>
        </w:tc>
        <w:tc>
          <w:tcPr>
            <w:tcW w:w="1320" w:type="dxa"/>
            <w:tcBorders/>
            <w:vAlign w:val="center"/>
          </w:tcPr>
          <w:p>
            <w:pPr>
              <w:snapToGrid w:val="0"/>
              <w:jc w:val="right"/>
            </w:pPr>
            <w:r>
              <w:rPr>
                <w:rFonts w:ascii="宋体" w:eastAsia="宋体" w:hAnsi="宋体" w:cs="宋体"/>
                <w:b w:val="0"/>
                <w:i w:val="0"/>
                <w:color w:val="000000"/>
                <w:sz w:val="15"/>
              </w:rPr>
              <w:t xml:space="preserve">5,441,513.66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658,255,030.00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658,255,030.00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2059802</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658,255,030.00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658,255,030.00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196,351.83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196,351.83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179,644.74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179,644.74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2060203</w:t>
            </w:r>
          </w:p>
        </w:tc>
        <w:tc>
          <w:tcPr>
            <w:tcW w:w="4400" w:type="dxa"/>
            <w:tcBorders/>
            <w:vAlign w:val="center"/>
          </w:tcPr>
          <w:p>
            <w:pPr>
              <w:snapToGrid w:val="0"/>
              <w:jc w:val="left"/>
            </w:pPr>
            <w:r>
              <w:rPr>
                <w:rFonts w:ascii="宋体" w:eastAsia="宋体" w:hAnsi="宋体" w:cs="宋体"/>
                <w:b w:val="0"/>
                <w:i w:val="0"/>
                <w:color w:val="000000"/>
                <w:sz w:val="15"/>
              </w:rPr>
              <w:t xml:space="preserve">自然科学基金</w:t>
            </w:r>
          </w:p>
        </w:tc>
        <w:tc>
          <w:tcPr>
            <w:tcW w:w="1320" w:type="dxa"/>
            <w:tcBorders/>
            <w:vAlign w:val="center"/>
          </w:tcPr>
          <w:p>
            <w:pPr>
              <w:snapToGrid w:val="0"/>
              <w:jc w:val="right"/>
            </w:pPr>
            <w:r>
              <w:rPr>
                <w:rFonts w:ascii="宋体" w:eastAsia="宋体" w:hAnsi="宋体" w:cs="宋体"/>
                <w:b w:val="0"/>
                <w:i w:val="0"/>
                <w:color w:val="000000"/>
                <w:sz w:val="15"/>
              </w:rPr>
              <w:t xml:space="preserve">179,644.74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179,644.74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w:t>
            </w:r>
          </w:p>
        </w:tc>
        <w:tc>
          <w:tcPr>
            <w:tcW w:w="4400" w:type="dxa"/>
            <w:tcBorders/>
            <w:vAlign w:val="center"/>
          </w:tcPr>
          <w:p>
            <w:pPr>
              <w:snapToGrid w:val="0"/>
              <w:jc w:val="left"/>
            </w:pPr>
            <w:r>
              <w:rPr>
                <w:rFonts w:ascii="宋体" w:eastAsia="宋体" w:hAnsi="宋体" w:cs="宋体"/>
                <w:b w:val="0"/>
                <w:i w:val="0"/>
                <w:color w:val="000000"/>
                <w:sz w:val="15"/>
              </w:rPr>
              <w:t xml:space="preserve">技术研究与开发</w:t>
            </w:r>
          </w:p>
        </w:tc>
        <w:tc>
          <w:tcPr>
            <w:tcW w:w="1320" w:type="dxa"/>
            <w:tcBorders/>
            <w:vAlign w:val="center"/>
          </w:tcPr>
          <w:p>
            <w:pPr>
              <w:snapToGrid w:val="0"/>
              <w:jc w:val="right"/>
            </w:pPr>
            <w:r>
              <w:rPr>
                <w:rFonts w:ascii="宋体" w:eastAsia="宋体" w:hAnsi="宋体" w:cs="宋体"/>
                <w:b w:val="0"/>
                <w:i w:val="0"/>
                <w:color w:val="000000"/>
                <w:sz w:val="15"/>
              </w:rPr>
              <w:t xml:space="preserve">2,300.00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2060499</w:t>
            </w:r>
          </w:p>
        </w:tc>
        <w:tc>
          <w:tcPr>
            <w:tcW w:w="4400" w:type="dxa"/>
            <w:tcBorders/>
            <w:vAlign w:val="center"/>
          </w:tcPr>
          <w:p>
            <w:pPr>
              <w:snapToGrid w:val="0"/>
              <w:jc w:val="left"/>
            </w:pPr>
            <w:r>
              <w:rPr>
                <w:rFonts w:ascii="宋体" w:eastAsia="宋体" w:hAnsi="宋体" w:cs="宋体"/>
                <w:b w:val="0"/>
                <w:i w:val="0"/>
                <w:color w:val="000000"/>
                <w:sz w:val="15"/>
              </w:rPr>
              <w:t xml:space="preserve">其他技术研究与开发支出</w:t>
            </w:r>
          </w:p>
        </w:tc>
        <w:tc>
          <w:tcPr>
            <w:tcW w:w="1320" w:type="dxa"/>
            <w:tcBorders/>
            <w:vAlign w:val="center"/>
          </w:tcPr>
          <w:p>
            <w:pPr>
              <w:snapToGrid w:val="0"/>
              <w:jc w:val="right"/>
            </w:pPr>
            <w:r>
              <w:rPr>
                <w:rFonts w:ascii="宋体" w:eastAsia="宋体" w:hAnsi="宋体" w:cs="宋体"/>
                <w:b w:val="0"/>
                <w:i w:val="0"/>
                <w:color w:val="000000"/>
                <w:sz w:val="15"/>
              </w:rPr>
              <w:t xml:space="preserve">2,300.00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14,407.09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14,407.09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14,407.09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14,407.09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28,359,000.00</w:t>
            </w:r>
          </w:p>
        </w:tc>
        <w:tc>
          <w:tcPr>
            <w:tcW w:w="1320" w:type="dxa"/>
            <w:tcBorders/>
            <w:vAlign w:val="center"/>
          </w:tcPr>
          <w:p>
            <w:pPr>
              <w:snapToGrid w:val="0"/>
              <w:jc w:val="right"/>
            </w:pPr>
            <w:r>
              <w:rPr>
                <w:rFonts w:ascii="宋体" w:eastAsia="宋体" w:hAnsi="宋体" w:cs="宋体"/>
                <w:b w:val="0"/>
                <w:i w:val="0"/>
                <w:color w:val="000000"/>
                <w:sz w:val="15"/>
              </w:rPr>
              <w:t xml:space="preserve">28,359,000.00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28,359,000.00</w:t>
            </w:r>
          </w:p>
        </w:tc>
        <w:tc>
          <w:tcPr>
            <w:tcW w:w="1320" w:type="dxa"/>
            <w:tcBorders/>
            <w:vAlign w:val="center"/>
          </w:tcPr>
          <w:p>
            <w:pPr>
              <w:snapToGrid w:val="0"/>
              <w:jc w:val="right"/>
            </w:pPr>
            <w:r>
              <w:rPr>
                <w:rFonts w:ascii="宋体" w:eastAsia="宋体" w:hAnsi="宋体" w:cs="宋体"/>
                <w:b w:val="0"/>
                <w:i w:val="0"/>
                <w:color w:val="000000"/>
                <w:sz w:val="15"/>
              </w:rPr>
              <w:t xml:space="preserve">28,359,000.00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18,906,000.00</w:t>
            </w:r>
          </w:p>
        </w:tc>
        <w:tc>
          <w:tcPr>
            <w:tcW w:w="1320" w:type="dxa"/>
            <w:tcBorders/>
            <w:vAlign w:val="center"/>
          </w:tcPr>
          <w:p>
            <w:pPr>
              <w:snapToGrid w:val="0"/>
              <w:jc w:val="right"/>
            </w:pPr>
            <w:r>
              <w:rPr>
                <w:rFonts w:ascii="宋体" w:eastAsia="宋体" w:hAnsi="宋体" w:cs="宋体"/>
                <w:b w:val="0"/>
                <w:i w:val="0"/>
                <w:color w:val="000000"/>
                <w:sz w:val="15"/>
              </w:rPr>
              <w:t xml:space="preserve">18,906,000.00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9,453,000.00</w:t>
            </w:r>
          </w:p>
        </w:tc>
        <w:tc>
          <w:tcPr>
            <w:tcW w:w="1320" w:type="dxa"/>
            <w:tcBorders/>
            <w:vAlign w:val="center"/>
          </w:tcPr>
          <w:p>
            <w:pPr>
              <w:snapToGrid w:val="0"/>
              <w:jc w:val="right"/>
            </w:pPr>
            <w:r>
              <w:rPr>
                <w:rFonts w:ascii="宋体" w:eastAsia="宋体" w:hAnsi="宋体" w:cs="宋体"/>
                <w:b w:val="0"/>
                <w:i w:val="0"/>
                <w:color w:val="000000"/>
                <w:sz w:val="15"/>
              </w:rPr>
              <w:t xml:space="preserve">9,453,000.00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17,517,115.18</w:t>
            </w:r>
          </w:p>
        </w:tc>
        <w:tc>
          <w:tcPr>
            <w:tcW w:w="1320" w:type="dxa"/>
            <w:tcBorders/>
            <w:vAlign w:val="center"/>
          </w:tcPr>
          <w:p>
            <w:pPr>
              <w:snapToGrid w:val="0"/>
              <w:jc w:val="right"/>
            </w:pPr>
            <w:r>
              <w:rPr>
                <w:rFonts w:ascii="宋体" w:eastAsia="宋体" w:hAnsi="宋体" w:cs="宋体"/>
                <w:b w:val="0"/>
                <w:i w:val="0"/>
                <w:color w:val="000000"/>
                <w:sz w:val="15"/>
              </w:rPr>
              <w:t xml:space="preserve">16,824,000.00</w:t>
            </w:r>
          </w:p>
        </w:tc>
        <w:tc>
          <w:tcPr>
            <w:tcW w:w="1320" w:type="dxa"/>
            <w:tcBorders/>
            <w:vAlign w:val="center"/>
          </w:tcPr>
          <w:p>
            <w:pPr>
              <w:snapToGrid w:val="0"/>
              <w:jc w:val="right"/>
            </w:pPr>
            <w:r>
              <w:rPr>
                <w:rFonts w:ascii="宋体" w:eastAsia="宋体" w:hAnsi="宋体" w:cs="宋体"/>
                <w:b w:val="0"/>
                <w:i w:val="0"/>
                <w:color w:val="000000"/>
                <w:sz w:val="15"/>
              </w:rPr>
              <w:t xml:space="preserve">693,115.18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693,115.18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693,115.18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2100408</w:t>
            </w:r>
          </w:p>
        </w:tc>
        <w:tc>
          <w:tcPr>
            <w:tcW w:w="4400" w:type="dxa"/>
            <w:tcBorders/>
            <w:vAlign w:val="center"/>
          </w:tcPr>
          <w:p>
            <w:pPr>
              <w:snapToGrid w:val="0"/>
              <w:jc w:val="left"/>
            </w:pPr>
            <w:r>
              <w:rPr>
                <w:rFonts w:ascii="宋体" w:eastAsia="宋体" w:hAnsi="宋体" w:cs="宋体"/>
                <w:b w:val="0"/>
                <w:i w:val="0"/>
                <w:color w:val="000000"/>
                <w:sz w:val="15"/>
              </w:rPr>
              <w:t xml:space="preserve">基本公共卫生服务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350,000.00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293,115.18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293,115.18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2100499</w:t>
            </w:r>
          </w:p>
        </w:tc>
        <w:tc>
          <w:tcPr>
            <w:tcW w:w="4400" w:type="dxa"/>
            <w:tcBorders/>
            <w:vAlign w:val="center"/>
          </w:tcPr>
          <w:p>
            <w:pPr>
              <w:snapToGrid w:val="0"/>
              <w:jc w:val="left"/>
            </w:pPr>
            <w:r>
              <w:rPr>
                <w:rFonts w:ascii="宋体" w:eastAsia="宋体" w:hAnsi="宋体" w:cs="宋体"/>
                <w:b w:val="0"/>
                <w:i w:val="0"/>
                <w:color w:val="000000"/>
                <w:sz w:val="15"/>
              </w:rPr>
              <w:t xml:space="preserve">其他公共卫生支出</w:t>
            </w: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16,824,000.00</w:t>
            </w:r>
          </w:p>
        </w:tc>
        <w:tc>
          <w:tcPr>
            <w:tcW w:w="1320" w:type="dxa"/>
            <w:tcBorders/>
            <w:vAlign w:val="center"/>
          </w:tcPr>
          <w:p>
            <w:pPr>
              <w:snapToGrid w:val="0"/>
              <w:jc w:val="right"/>
            </w:pPr>
            <w:r>
              <w:rPr>
                <w:rFonts w:ascii="宋体" w:eastAsia="宋体" w:hAnsi="宋体" w:cs="宋体"/>
                <w:b w:val="0"/>
                <w:i w:val="0"/>
                <w:color w:val="000000"/>
                <w:sz w:val="15"/>
              </w:rPr>
              <w:t xml:space="preserve">16,824,000.00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12,040,000.00</w:t>
            </w:r>
          </w:p>
        </w:tc>
        <w:tc>
          <w:tcPr>
            <w:tcW w:w="1320" w:type="dxa"/>
            <w:tcBorders/>
            <w:vAlign w:val="center"/>
          </w:tcPr>
          <w:p>
            <w:pPr>
              <w:snapToGrid w:val="0"/>
              <w:jc w:val="right"/>
            </w:pPr>
            <w:r>
              <w:rPr>
                <w:rFonts w:ascii="宋体" w:eastAsia="宋体" w:hAnsi="宋体" w:cs="宋体"/>
                <w:b w:val="0"/>
                <w:i w:val="0"/>
                <w:color w:val="000000"/>
                <w:sz w:val="15"/>
              </w:rPr>
              <w:t xml:space="preserve">12,040,000.00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4,784,000.00</w:t>
            </w:r>
          </w:p>
        </w:tc>
        <w:tc>
          <w:tcPr>
            <w:tcW w:w="1320" w:type="dxa"/>
            <w:tcBorders/>
            <w:vAlign w:val="center"/>
          </w:tcPr>
          <w:p>
            <w:pPr>
              <w:snapToGrid w:val="0"/>
              <w:jc w:val="right"/>
            </w:pPr>
            <w:r>
              <w:rPr>
                <w:rFonts w:ascii="宋体" w:eastAsia="宋体" w:hAnsi="宋体" w:cs="宋体"/>
                <w:b w:val="0"/>
                <w:i w:val="0"/>
                <w:color w:val="000000"/>
                <w:sz w:val="15"/>
              </w:rPr>
              <w:t xml:space="preserve">4,784,000.00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w:t>
            </w:r>
          </w:p>
        </w:tc>
        <w:tc>
          <w:tcPr>
            <w:tcW w:w="4400" w:type="dxa"/>
            <w:tcBorders/>
            <w:vAlign w:val="center"/>
          </w:tcPr>
          <w:p>
            <w:pPr>
              <w:snapToGrid w:val="0"/>
              <w:jc w:val="left"/>
            </w:pPr>
            <w:r>
              <w:rPr>
                <w:rFonts w:ascii="宋体" w:eastAsia="宋体" w:hAnsi="宋体" w:cs="宋体"/>
                <w:b w:val="0"/>
                <w:i w:val="0"/>
                <w:color w:val="000000"/>
                <w:sz w:val="15"/>
              </w:rPr>
              <w:t xml:space="preserve">其他政府性基金及对应专项债务收入安排的支出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2290402</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7,517,600.00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47,281,300.00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47,281,300.00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569,500.00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569,500.00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569,500.00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569,500.00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w:t>
            </w:r>
          </w:p>
        </w:tc>
        <w:tc>
          <w:tcPr>
            <w:tcW w:w="4400" w:type="dxa"/>
            <w:tcBorders/>
            <w:vAlign w:val="center"/>
          </w:tcPr>
          <w:p>
            <w:pPr>
              <w:snapToGrid w:val="0"/>
              <w:jc w:val="left"/>
            </w:pPr>
            <w:r>
              <w:rPr>
                <w:rFonts w:ascii="宋体" w:eastAsia="宋体" w:hAnsi="宋体" w:cs="宋体"/>
                <w:b w:val="0"/>
                <w:i w:val="0"/>
                <w:color w:val="000000"/>
                <w:sz w:val="15"/>
              </w:rPr>
              <w:t xml:space="preserve">地方政府专项债务付息支出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46,711,800.00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46,711,800.00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2320498</w:t>
            </w:r>
          </w:p>
        </w:tc>
        <w:tc>
          <w:tcPr>
            <w:tcW w:w="4400" w:type="dxa"/>
            <w:tcBorders/>
            <w:vAlign w:val="center"/>
          </w:tcPr>
          <w:p>
            <w:pPr>
              <w:snapToGrid w:val="0"/>
              <w:jc w:val="left"/>
            </w:pPr>
            <w:r>
              <w:rPr>
                <w:rFonts w:ascii="宋体" w:eastAsia="宋体" w:hAnsi="宋体" w:cs="宋体"/>
                <w:b w:val="0"/>
                <w:i w:val="0"/>
                <w:color w:val="000000"/>
                <w:sz w:val="15"/>
              </w:rPr>
              <w:t xml:space="preserve">其他地方自行试点项目收益专项债券付息支出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46,711,800.00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46,711,800.00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555,009,179.71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712,484,430.00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1,166,622,242.70</w:t>
            </w:r>
          </w:p>
        </w:tc>
        <w:tc>
          <w:tcPr>
            <w:tcW w:w="1420" w:type="dxa"/>
            <w:tcBorders/>
            <w:vAlign w:val="center"/>
          </w:tcPr>
          <w:p>
            <w:pPr>
              <w:snapToGrid w:val="0"/>
              <w:jc w:val="right"/>
            </w:pPr>
            <w:r>
              <w:rPr>
                <w:rFonts w:ascii="宋体" w:eastAsia="宋体" w:hAnsi="宋体" w:cs="宋体"/>
                <w:b w:val="0"/>
                <w:i w:val="0"/>
                <w:color w:val="000000"/>
                <w:sz w:val="16"/>
              </w:rPr>
              <w:t xml:space="preserve">508,367,212.70</w:t>
            </w:r>
          </w:p>
        </w:tc>
        <w:tc>
          <w:tcPr>
            <w:tcW w:w="1420" w:type="dxa"/>
            <w:tcBorders/>
            <w:vAlign w:val="center"/>
          </w:tcPr>
          <w:p>
            <w:pPr>
              <w:snapToGrid w:val="0"/>
              <w:jc w:val="right"/>
            </w:pPr>
            <w:r>
              <w:rPr>
                <w:rFonts w:ascii="宋体" w:eastAsia="宋体" w:hAnsi="宋体" w:cs="宋体"/>
                <w:b w:val="0"/>
                <w:i w:val="0"/>
                <w:color w:val="000000"/>
                <w:sz w:val="16"/>
              </w:rPr>
              <w:t xml:space="preserve">658,255,030.00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196,351.83</w:t>
            </w:r>
          </w:p>
        </w:tc>
        <w:tc>
          <w:tcPr>
            <w:tcW w:w="1420" w:type="dxa"/>
            <w:tcBorders/>
            <w:vAlign w:val="center"/>
          </w:tcPr>
          <w:p>
            <w:pPr>
              <w:snapToGrid w:val="0"/>
              <w:jc w:val="right"/>
            </w:pPr>
            <w:r>
              <w:rPr>
                <w:rFonts w:ascii="宋体" w:eastAsia="宋体" w:hAnsi="宋体" w:cs="宋体"/>
                <w:b w:val="0"/>
                <w:i w:val="0"/>
                <w:color w:val="000000"/>
                <w:sz w:val="16"/>
              </w:rPr>
              <w:t xml:space="preserve">196,351.83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28,359,000.00</w:t>
            </w:r>
          </w:p>
        </w:tc>
        <w:tc>
          <w:tcPr>
            <w:tcW w:w="1420" w:type="dxa"/>
            <w:tcBorders/>
            <w:vAlign w:val="center"/>
          </w:tcPr>
          <w:p>
            <w:pPr>
              <w:snapToGrid w:val="0"/>
              <w:jc w:val="right"/>
            </w:pPr>
            <w:r>
              <w:rPr>
                <w:rFonts w:ascii="宋体" w:eastAsia="宋体" w:hAnsi="宋体" w:cs="宋体"/>
                <w:b w:val="0"/>
                <w:i w:val="0"/>
                <w:color w:val="000000"/>
                <w:sz w:val="16"/>
              </w:rPr>
              <w:t xml:space="preserve">28,359,000.00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17,517,115.18</w:t>
            </w:r>
          </w:p>
        </w:tc>
        <w:tc>
          <w:tcPr>
            <w:tcW w:w="1420" w:type="dxa"/>
            <w:tcBorders/>
            <w:vAlign w:val="center"/>
          </w:tcPr>
          <w:p>
            <w:pPr>
              <w:snapToGrid w:val="0"/>
              <w:jc w:val="right"/>
            </w:pPr>
            <w:r>
              <w:rPr>
                <w:rFonts w:ascii="宋体" w:eastAsia="宋体" w:hAnsi="宋体" w:cs="宋体"/>
                <w:b w:val="0"/>
                <w:i w:val="0"/>
                <w:color w:val="000000"/>
                <w:sz w:val="16"/>
              </w:rPr>
              <w:t xml:space="preserve">17,517,115.18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7,517,600.00</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7,517,600.00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47,281,300.00</w:t>
            </w:r>
          </w:p>
        </w:tc>
        <w:tc>
          <w:tcPr>
            <w:tcW w:w="1420" w:type="dxa"/>
            <w:tcBorders/>
            <w:vAlign w:val="center"/>
          </w:tcPr>
          <w:p>
            <w:pPr>
              <w:snapToGrid w:val="0"/>
              <w:jc w:val="right"/>
            </w:pPr>
            <w:r>
              <w:rPr>
                <w:rFonts w:ascii="宋体" w:eastAsia="宋体" w:hAnsi="宋体" w:cs="宋体"/>
                <w:b w:val="0"/>
                <w:i w:val="0"/>
                <w:color w:val="000000"/>
                <w:sz w:val="16"/>
              </w:rPr>
              <w:t xml:space="preserve">569,500.00</w:t>
            </w:r>
          </w:p>
        </w:tc>
        <w:tc>
          <w:tcPr>
            <w:tcW w:w="1420" w:type="dxa"/>
            <w:tcBorders/>
            <w:vAlign w:val="center"/>
          </w:tcPr>
          <w:p>
            <w:pPr>
              <w:snapToGrid w:val="0"/>
              <w:jc w:val="right"/>
            </w:pPr>
            <w:r>
              <w:rPr>
                <w:rFonts w:ascii="宋体" w:eastAsia="宋体" w:hAnsi="宋体" w:cs="宋体"/>
                <w:b w:val="0"/>
                <w:i w:val="0"/>
                <w:color w:val="000000"/>
                <w:sz w:val="16"/>
              </w:rPr>
              <w:t xml:space="preserve">46,711,800.00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1,267,493,609.71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1,267,493,609.71</w:t>
            </w:r>
          </w:p>
        </w:tc>
        <w:tc>
          <w:tcPr>
            <w:tcW w:w="1420" w:type="dxa"/>
            <w:tcBorders/>
            <w:vAlign w:val="center"/>
          </w:tcPr>
          <w:p>
            <w:pPr>
              <w:snapToGrid w:val="0"/>
              <w:jc w:val="right"/>
            </w:pPr>
            <w:r>
              <w:rPr>
                <w:rFonts w:ascii="宋体" w:eastAsia="宋体" w:hAnsi="宋体" w:cs="宋体"/>
                <w:b w:val="0"/>
                <w:i w:val="0"/>
                <w:color w:val="000000"/>
                <w:sz w:val="16"/>
              </w:rPr>
              <w:t xml:space="preserve">555,009,179.71</w:t>
            </w:r>
          </w:p>
        </w:tc>
        <w:tc>
          <w:tcPr>
            <w:tcW w:w="1420" w:type="dxa"/>
            <w:tcBorders/>
            <w:vAlign w:val="center"/>
          </w:tcPr>
          <w:p>
            <w:pPr>
              <w:snapToGrid w:val="0"/>
              <w:jc w:val="right"/>
            </w:pPr>
            <w:r>
              <w:rPr>
                <w:rFonts w:ascii="宋体" w:eastAsia="宋体" w:hAnsi="宋体" w:cs="宋体"/>
                <w:b w:val="0"/>
                <w:i w:val="0"/>
                <w:color w:val="000000"/>
                <w:sz w:val="16"/>
              </w:rPr>
              <w:t xml:space="preserve">712,484,430.00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1,267,493,609.71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1,267,493,609.71</w:t>
            </w:r>
          </w:p>
        </w:tc>
        <w:tc>
          <w:tcPr>
            <w:tcW w:w="1420" w:type="dxa"/>
            <w:tcBorders/>
            <w:vAlign w:val="center"/>
          </w:tcPr>
          <w:p>
            <w:pPr>
              <w:snapToGrid w:val="0"/>
              <w:jc w:val="right"/>
            </w:pPr>
            <w:r>
              <w:rPr>
                <w:rFonts w:ascii="宋体" w:eastAsia="宋体" w:hAnsi="宋体" w:cs="宋体"/>
                <w:b w:val="0"/>
                <w:i w:val="0"/>
                <w:color w:val="000000"/>
                <w:sz w:val="16"/>
              </w:rPr>
              <w:t xml:space="preserve">555,009,179.71</w:t>
            </w:r>
          </w:p>
        </w:tc>
        <w:tc>
          <w:tcPr>
            <w:tcW w:w="1420" w:type="dxa"/>
            <w:tcBorders/>
            <w:vAlign w:val="center"/>
          </w:tcPr>
          <w:p>
            <w:pPr>
              <w:snapToGrid w:val="0"/>
              <w:jc w:val="right"/>
            </w:pPr>
            <w:r>
              <w:rPr>
                <w:rFonts w:ascii="宋体" w:eastAsia="宋体" w:hAnsi="宋体" w:cs="宋体"/>
                <w:b w:val="0"/>
                <w:i w:val="0"/>
                <w:color w:val="000000"/>
                <w:sz w:val="16"/>
              </w:rPr>
              <w:t xml:space="preserve">712,484,430.00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555,009,179.71</w:t>
            </w:r>
          </w:p>
        </w:tc>
        <w:tc>
          <w:tcPr>
            <w:tcW w:w="1720" w:type="dxa"/>
            <w:tcBorders/>
            <w:vAlign w:val="center"/>
          </w:tcPr>
          <w:p>
            <w:pPr>
              <w:snapToGrid w:val="0"/>
              <w:jc w:val="right"/>
            </w:pPr>
            <w:r>
              <w:rPr>
                <w:rFonts w:ascii="宋体" w:eastAsia="宋体" w:hAnsi="宋体" w:cs="宋体"/>
                <w:b w:val="0"/>
                <w:i w:val="0"/>
                <w:color w:val="000000"/>
                <w:sz w:val="20"/>
              </w:rPr>
              <w:t xml:space="preserve">344,013,400.00</w:t>
            </w:r>
          </w:p>
        </w:tc>
        <w:tc>
          <w:tcPr>
            <w:tcW w:w="1720" w:type="dxa"/>
            <w:tcBorders/>
            <w:vAlign w:val="center"/>
          </w:tcPr>
          <w:p>
            <w:pPr>
              <w:snapToGrid w:val="0"/>
              <w:jc w:val="right"/>
            </w:pPr>
            <w:r>
              <w:rPr>
                <w:rFonts w:ascii="宋体" w:eastAsia="宋体" w:hAnsi="宋体" w:cs="宋体"/>
                <w:b w:val="0"/>
                <w:i w:val="0"/>
                <w:color w:val="000000"/>
                <w:sz w:val="20"/>
              </w:rPr>
              <w:t xml:space="preserve">292,953,400.00</w:t>
            </w:r>
          </w:p>
        </w:tc>
        <w:tc>
          <w:tcPr>
            <w:tcW w:w="1720" w:type="dxa"/>
            <w:tcBorders/>
            <w:vAlign w:val="center"/>
          </w:tcPr>
          <w:p>
            <w:pPr>
              <w:snapToGrid w:val="0"/>
              <w:jc w:val="right"/>
            </w:pPr>
            <w:r>
              <w:rPr>
                <w:rFonts w:ascii="宋体" w:eastAsia="宋体" w:hAnsi="宋体" w:cs="宋体"/>
                <w:b w:val="0"/>
                <w:i w:val="0"/>
                <w:color w:val="000000"/>
                <w:sz w:val="20"/>
              </w:rPr>
              <w:t xml:space="preserve">51,060,000.00</w:t>
            </w:r>
          </w:p>
        </w:tc>
        <w:tc>
          <w:tcPr>
            <w:tcW w:w="1698" w:type="dxa"/>
            <w:tcBorders/>
            <w:vAlign w:val="center"/>
          </w:tcPr>
          <w:p>
            <w:pPr>
              <w:snapToGrid w:val="0"/>
              <w:jc w:val="right"/>
            </w:pPr>
            <w:r>
              <w:rPr>
                <w:rFonts w:ascii="宋体" w:eastAsia="宋体" w:hAnsi="宋体" w:cs="宋体"/>
                <w:b w:val="0"/>
                <w:i w:val="0"/>
                <w:color w:val="000000"/>
                <w:sz w:val="20"/>
              </w:rPr>
              <w:t xml:space="preserve">210,995,779.71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508,367,212.70</w:t>
            </w:r>
          </w:p>
        </w:tc>
        <w:tc>
          <w:tcPr>
            <w:tcW w:w="1720" w:type="dxa"/>
            <w:tcBorders/>
            <w:vAlign w:val="center"/>
          </w:tcPr>
          <w:p>
            <w:pPr>
              <w:snapToGrid w:val="0"/>
              <w:jc w:val="right"/>
            </w:pPr>
            <w:r>
              <w:rPr>
                <w:rFonts w:ascii="宋体" w:eastAsia="宋体" w:hAnsi="宋体" w:cs="宋体"/>
                <w:b w:val="0"/>
                <w:i w:val="0"/>
                <w:color w:val="000000"/>
                <w:sz w:val="20"/>
              </w:rPr>
              <w:t xml:space="preserve">298,830,400.00</w:t>
            </w:r>
          </w:p>
        </w:tc>
        <w:tc>
          <w:tcPr>
            <w:tcW w:w="1720" w:type="dxa"/>
            <w:tcBorders/>
            <w:vAlign w:val="center"/>
          </w:tcPr>
          <w:p>
            <w:pPr>
              <w:snapToGrid w:val="0"/>
              <w:jc w:val="right"/>
            </w:pPr>
            <w:r>
              <w:rPr>
                <w:rFonts w:ascii="宋体" w:eastAsia="宋体" w:hAnsi="宋体" w:cs="宋体"/>
                <w:b w:val="0"/>
                <w:i w:val="0"/>
                <w:color w:val="000000"/>
                <w:sz w:val="20"/>
              </w:rPr>
              <w:t xml:space="preserve">247,770,400.00</w:t>
            </w:r>
          </w:p>
        </w:tc>
        <w:tc>
          <w:tcPr>
            <w:tcW w:w="1720" w:type="dxa"/>
            <w:tcBorders/>
            <w:vAlign w:val="center"/>
          </w:tcPr>
          <w:p>
            <w:pPr>
              <w:snapToGrid w:val="0"/>
              <w:jc w:val="right"/>
            </w:pPr>
            <w:r>
              <w:rPr>
                <w:rFonts w:ascii="宋体" w:eastAsia="宋体" w:hAnsi="宋体" w:cs="宋体"/>
                <w:b w:val="0"/>
                <w:i w:val="0"/>
                <w:color w:val="000000"/>
                <w:sz w:val="20"/>
              </w:rPr>
              <w:t xml:space="preserve">51,060,000.00</w:t>
            </w:r>
          </w:p>
        </w:tc>
        <w:tc>
          <w:tcPr>
            <w:tcW w:w="1698" w:type="dxa"/>
            <w:tcBorders/>
            <w:vAlign w:val="center"/>
          </w:tcPr>
          <w:p>
            <w:pPr>
              <w:snapToGrid w:val="0"/>
              <w:jc w:val="right"/>
            </w:pPr>
            <w:r>
              <w:rPr>
                <w:rFonts w:ascii="宋体" w:eastAsia="宋体" w:hAnsi="宋体" w:cs="宋体"/>
                <w:b w:val="0"/>
                <w:i w:val="0"/>
                <w:color w:val="000000"/>
                <w:sz w:val="20"/>
              </w:rPr>
              <w:t xml:space="preserve">209,536,812.70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504,121,212.70</w:t>
            </w:r>
          </w:p>
        </w:tc>
        <w:tc>
          <w:tcPr>
            <w:tcW w:w="1720" w:type="dxa"/>
            <w:tcBorders/>
            <w:vAlign w:val="center"/>
          </w:tcPr>
          <w:p>
            <w:pPr>
              <w:snapToGrid w:val="0"/>
              <w:jc w:val="right"/>
            </w:pPr>
            <w:r>
              <w:rPr>
                <w:rFonts w:ascii="宋体" w:eastAsia="宋体" w:hAnsi="宋体" w:cs="宋体"/>
                <w:b w:val="0"/>
                <w:i w:val="0"/>
                <w:color w:val="000000"/>
                <w:sz w:val="20"/>
              </w:rPr>
              <w:t xml:space="preserve">294,584,400.00</w:t>
            </w:r>
          </w:p>
        </w:tc>
        <w:tc>
          <w:tcPr>
            <w:tcW w:w="1720" w:type="dxa"/>
            <w:tcBorders/>
            <w:vAlign w:val="center"/>
          </w:tcPr>
          <w:p>
            <w:pPr>
              <w:snapToGrid w:val="0"/>
              <w:jc w:val="right"/>
            </w:pPr>
            <w:r>
              <w:rPr>
                <w:rFonts w:ascii="宋体" w:eastAsia="宋体" w:hAnsi="宋体" w:cs="宋体"/>
                <w:b w:val="0"/>
                <w:i w:val="0"/>
                <w:color w:val="000000"/>
                <w:sz w:val="20"/>
              </w:rPr>
              <w:t xml:space="preserve">243,835,400.00</w:t>
            </w:r>
          </w:p>
        </w:tc>
        <w:tc>
          <w:tcPr>
            <w:tcW w:w="1720" w:type="dxa"/>
            <w:tcBorders/>
            <w:vAlign w:val="center"/>
          </w:tcPr>
          <w:p>
            <w:pPr>
              <w:snapToGrid w:val="0"/>
              <w:jc w:val="right"/>
            </w:pPr>
            <w:r>
              <w:rPr>
                <w:rFonts w:ascii="宋体" w:eastAsia="宋体" w:hAnsi="宋体" w:cs="宋体"/>
                <w:b w:val="0"/>
                <w:i w:val="0"/>
                <w:color w:val="000000"/>
                <w:sz w:val="20"/>
              </w:rPr>
              <w:t xml:space="preserve">50,749,000.00</w:t>
            </w:r>
          </w:p>
        </w:tc>
        <w:tc>
          <w:tcPr>
            <w:tcW w:w="1698" w:type="dxa"/>
            <w:tcBorders/>
            <w:vAlign w:val="center"/>
          </w:tcPr>
          <w:p>
            <w:pPr>
              <w:snapToGrid w:val="0"/>
              <w:jc w:val="right"/>
            </w:pPr>
            <w:r>
              <w:rPr>
                <w:rFonts w:ascii="宋体" w:eastAsia="宋体" w:hAnsi="宋体" w:cs="宋体"/>
                <w:b w:val="0"/>
                <w:i w:val="0"/>
                <w:color w:val="000000"/>
                <w:sz w:val="20"/>
              </w:rPr>
              <w:t xml:space="preserve">209,536,812.70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504,121,212.70</w:t>
            </w:r>
          </w:p>
        </w:tc>
        <w:tc>
          <w:tcPr>
            <w:tcW w:w="1720" w:type="dxa"/>
            <w:tcBorders/>
            <w:vAlign w:val="center"/>
          </w:tcPr>
          <w:p>
            <w:pPr>
              <w:snapToGrid w:val="0"/>
              <w:jc w:val="right"/>
            </w:pPr>
            <w:r>
              <w:rPr>
                <w:rFonts w:ascii="宋体" w:eastAsia="宋体" w:hAnsi="宋体" w:cs="宋体"/>
                <w:b w:val="0"/>
                <w:i w:val="0"/>
                <w:color w:val="000000"/>
                <w:sz w:val="20"/>
              </w:rPr>
              <w:t xml:space="preserve">294,584,400.00</w:t>
            </w:r>
          </w:p>
        </w:tc>
        <w:tc>
          <w:tcPr>
            <w:tcW w:w="1720" w:type="dxa"/>
            <w:tcBorders/>
            <w:vAlign w:val="center"/>
          </w:tcPr>
          <w:p>
            <w:pPr>
              <w:snapToGrid w:val="0"/>
              <w:jc w:val="right"/>
            </w:pPr>
            <w:r>
              <w:rPr>
                <w:rFonts w:ascii="宋体" w:eastAsia="宋体" w:hAnsi="宋体" w:cs="宋体"/>
                <w:b w:val="0"/>
                <w:i w:val="0"/>
                <w:color w:val="000000"/>
                <w:sz w:val="20"/>
              </w:rPr>
              <w:t xml:space="preserve">243,835,400.00</w:t>
            </w:r>
          </w:p>
        </w:tc>
        <w:tc>
          <w:tcPr>
            <w:tcW w:w="1720" w:type="dxa"/>
            <w:tcBorders/>
            <w:vAlign w:val="center"/>
          </w:tcPr>
          <w:p>
            <w:pPr>
              <w:snapToGrid w:val="0"/>
              <w:jc w:val="right"/>
            </w:pPr>
            <w:r>
              <w:rPr>
                <w:rFonts w:ascii="宋体" w:eastAsia="宋体" w:hAnsi="宋体" w:cs="宋体"/>
                <w:b w:val="0"/>
                <w:i w:val="0"/>
                <w:color w:val="000000"/>
                <w:sz w:val="20"/>
              </w:rPr>
              <w:t xml:space="preserve">50,749,000.00</w:t>
            </w:r>
          </w:p>
        </w:tc>
        <w:tc>
          <w:tcPr>
            <w:tcW w:w="1698" w:type="dxa"/>
            <w:tcBorders/>
            <w:vAlign w:val="center"/>
          </w:tcPr>
          <w:p>
            <w:pPr>
              <w:snapToGrid w:val="0"/>
              <w:jc w:val="right"/>
            </w:pPr>
            <w:r>
              <w:rPr>
                <w:rFonts w:ascii="宋体" w:eastAsia="宋体" w:hAnsi="宋体" w:cs="宋体"/>
                <w:b w:val="0"/>
                <w:i w:val="0"/>
                <w:color w:val="000000"/>
                <w:sz w:val="20"/>
              </w:rPr>
              <w:t xml:space="preserve">209,536,812.70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4,246,000.00</w:t>
            </w:r>
          </w:p>
        </w:tc>
        <w:tc>
          <w:tcPr>
            <w:tcW w:w="1720" w:type="dxa"/>
            <w:tcBorders/>
            <w:vAlign w:val="center"/>
          </w:tcPr>
          <w:p>
            <w:pPr>
              <w:snapToGrid w:val="0"/>
              <w:jc w:val="right"/>
            </w:pPr>
            <w:r>
              <w:rPr>
                <w:rFonts w:ascii="宋体" w:eastAsia="宋体" w:hAnsi="宋体" w:cs="宋体"/>
                <w:b w:val="0"/>
                <w:i w:val="0"/>
                <w:color w:val="000000"/>
                <w:sz w:val="20"/>
              </w:rPr>
              <w:t xml:space="preserve">4,246,000.00</w:t>
            </w:r>
          </w:p>
        </w:tc>
        <w:tc>
          <w:tcPr>
            <w:tcW w:w="1720" w:type="dxa"/>
            <w:tcBorders/>
            <w:vAlign w:val="center"/>
          </w:tcPr>
          <w:p>
            <w:pPr>
              <w:snapToGrid w:val="0"/>
              <w:jc w:val="right"/>
            </w:pPr>
            <w:r>
              <w:rPr>
                <w:rFonts w:ascii="宋体" w:eastAsia="宋体" w:hAnsi="宋体" w:cs="宋体"/>
                <w:b w:val="0"/>
                <w:i w:val="0"/>
                <w:color w:val="000000"/>
                <w:sz w:val="20"/>
              </w:rPr>
              <w:t xml:space="preserve">3,935,000.00</w:t>
            </w:r>
          </w:p>
        </w:tc>
        <w:tc>
          <w:tcPr>
            <w:tcW w:w="1720" w:type="dxa"/>
            <w:tcBorders/>
            <w:vAlign w:val="center"/>
          </w:tcPr>
          <w:p>
            <w:pPr>
              <w:snapToGrid w:val="0"/>
              <w:jc w:val="right"/>
            </w:pPr>
            <w:r>
              <w:rPr>
                <w:rFonts w:ascii="宋体" w:eastAsia="宋体" w:hAnsi="宋体" w:cs="宋体"/>
                <w:b w:val="0"/>
                <w:i w:val="0"/>
                <w:color w:val="000000"/>
                <w:sz w:val="20"/>
              </w:rPr>
              <w:t xml:space="preserve">311,000.00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4,246,000.00</w:t>
            </w:r>
          </w:p>
        </w:tc>
        <w:tc>
          <w:tcPr>
            <w:tcW w:w="1720" w:type="dxa"/>
            <w:tcBorders/>
            <w:vAlign w:val="center"/>
          </w:tcPr>
          <w:p>
            <w:pPr>
              <w:snapToGrid w:val="0"/>
              <w:jc w:val="right"/>
            </w:pPr>
            <w:r>
              <w:rPr>
                <w:rFonts w:ascii="宋体" w:eastAsia="宋体" w:hAnsi="宋体" w:cs="宋体"/>
                <w:b w:val="0"/>
                <w:i w:val="0"/>
                <w:color w:val="000000"/>
                <w:sz w:val="20"/>
              </w:rPr>
              <w:t xml:space="preserve">4,246,000.00</w:t>
            </w:r>
          </w:p>
        </w:tc>
        <w:tc>
          <w:tcPr>
            <w:tcW w:w="1720" w:type="dxa"/>
            <w:tcBorders/>
            <w:vAlign w:val="center"/>
          </w:tcPr>
          <w:p>
            <w:pPr>
              <w:snapToGrid w:val="0"/>
              <w:jc w:val="right"/>
            </w:pPr>
            <w:r>
              <w:rPr>
                <w:rFonts w:ascii="宋体" w:eastAsia="宋体" w:hAnsi="宋体" w:cs="宋体"/>
                <w:b w:val="0"/>
                <w:i w:val="0"/>
                <w:color w:val="000000"/>
                <w:sz w:val="20"/>
              </w:rPr>
              <w:t xml:space="preserve">3,935,000.00</w:t>
            </w:r>
          </w:p>
        </w:tc>
        <w:tc>
          <w:tcPr>
            <w:tcW w:w="1720" w:type="dxa"/>
            <w:tcBorders/>
            <w:vAlign w:val="center"/>
          </w:tcPr>
          <w:p>
            <w:pPr>
              <w:snapToGrid w:val="0"/>
              <w:jc w:val="right"/>
            </w:pPr>
            <w:r>
              <w:rPr>
                <w:rFonts w:ascii="宋体" w:eastAsia="宋体" w:hAnsi="宋体" w:cs="宋体"/>
                <w:b w:val="0"/>
                <w:i w:val="0"/>
                <w:color w:val="000000"/>
                <w:sz w:val="20"/>
              </w:rPr>
              <w:t xml:space="preserve">311,000.00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196,351.83</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196,351.83</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179,644.74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179,644.74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2060203</w:t>
            </w:r>
          </w:p>
        </w:tc>
        <w:tc>
          <w:tcPr>
            <w:tcW w:w="3480" w:type="dxa"/>
            <w:tcBorders/>
            <w:vAlign w:val="center"/>
          </w:tcPr>
          <w:p>
            <w:pPr>
              <w:snapToGrid w:val="0"/>
              <w:jc w:val="left"/>
            </w:pPr>
            <w:r>
              <w:rPr>
                <w:rFonts w:ascii="宋体" w:eastAsia="宋体" w:hAnsi="宋体" w:cs="宋体"/>
                <w:b w:val="0"/>
                <w:i w:val="0"/>
                <w:color w:val="000000"/>
                <w:sz w:val="20"/>
              </w:rPr>
              <w:t xml:space="preserve">自然科学基金</w:t>
            </w:r>
          </w:p>
        </w:tc>
        <w:tc>
          <w:tcPr>
            <w:tcW w:w="1720" w:type="dxa"/>
            <w:tcBorders/>
            <w:vAlign w:val="center"/>
          </w:tcPr>
          <w:p>
            <w:pPr>
              <w:snapToGrid w:val="0"/>
              <w:jc w:val="right"/>
            </w:pPr>
            <w:r>
              <w:rPr>
                <w:rFonts w:ascii="宋体" w:eastAsia="宋体" w:hAnsi="宋体" w:cs="宋体"/>
                <w:b w:val="0"/>
                <w:i w:val="0"/>
                <w:color w:val="000000"/>
                <w:sz w:val="20"/>
              </w:rPr>
              <w:t xml:space="preserve">179,644.74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179,644.74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w:t>
            </w:r>
          </w:p>
        </w:tc>
        <w:tc>
          <w:tcPr>
            <w:tcW w:w="3480" w:type="dxa"/>
            <w:tcBorders/>
            <w:vAlign w:val="center"/>
          </w:tcPr>
          <w:p>
            <w:pPr>
              <w:snapToGrid w:val="0"/>
              <w:jc w:val="left"/>
            </w:pPr>
            <w:r>
              <w:rPr>
                <w:rFonts w:ascii="宋体" w:eastAsia="宋体" w:hAnsi="宋体" w:cs="宋体"/>
                <w:b w:val="0"/>
                <w:i w:val="0"/>
                <w:color w:val="000000"/>
                <w:sz w:val="20"/>
              </w:rPr>
              <w:t xml:space="preserve">技术研究与开发</w:t>
            </w:r>
          </w:p>
        </w:tc>
        <w:tc>
          <w:tcPr>
            <w:tcW w:w="1720" w:type="dxa"/>
            <w:tcBorders/>
            <w:vAlign w:val="center"/>
          </w:tcPr>
          <w:p>
            <w:pPr>
              <w:snapToGrid w:val="0"/>
              <w:jc w:val="right"/>
            </w:pPr>
            <w:r>
              <w:rPr>
                <w:rFonts w:ascii="宋体" w:eastAsia="宋体" w:hAnsi="宋体" w:cs="宋体"/>
                <w:b w:val="0"/>
                <w:i w:val="0"/>
                <w:color w:val="000000"/>
                <w:sz w:val="20"/>
              </w:rPr>
              <w:t xml:space="preserve">2,300.00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2060499</w:t>
            </w:r>
          </w:p>
        </w:tc>
        <w:tc>
          <w:tcPr>
            <w:tcW w:w="3480" w:type="dxa"/>
            <w:tcBorders/>
            <w:vAlign w:val="center"/>
          </w:tcPr>
          <w:p>
            <w:pPr>
              <w:snapToGrid w:val="0"/>
              <w:jc w:val="left"/>
            </w:pPr>
            <w:r>
              <w:rPr>
                <w:rFonts w:ascii="宋体" w:eastAsia="宋体" w:hAnsi="宋体" w:cs="宋体"/>
                <w:b w:val="0"/>
                <w:i w:val="0"/>
                <w:color w:val="000000"/>
                <w:sz w:val="20"/>
              </w:rPr>
              <w:t xml:space="preserve">其他技术研究与开发支出</w:t>
            </w:r>
          </w:p>
        </w:tc>
        <w:tc>
          <w:tcPr>
            <w:tcW w:w="1720" w:type="dxa"/>
            <w:tcBorders/>
            <w:vAlign w:val="center"/>
          </w:tcPr>
          <w:p>
            <w:pPr>
              <w:snapToGrid w:val="0"/>
              <w:jc w:val="right"/>
            </w:pPr>
            <w:r>
              <w:rPr>
                <w:rFonts w:ascii="宋体" w:eastAsia="宋体" w:hAnsi="宋体" w:cs="宋体"/>
                <w:b w:val="0"/>
                <w:i w:val="0"/>
                <w:color w:val="000000"/>
                <w:sz w:val="20"/>
              </w:rPr>
              <w:t xml:space="preserve">2,300.00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14,407.09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14,407.09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14,407.09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14,407.09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snapToGrid w:val="0"/>
              <w:jc w:val="right"/>
            </w:pPr>
            <w:r>
              <w:rPr>
                <w:rFonts w:ascii="宋体" w:eastAsia="宋体" w:hAnsi="宋体" w:cs="宋体"/>
                <w:b w:val="0"/>
                <w:i w:val="0"/>
                <w:color w:val="000000"/>
                <w:sz w:val="20"/>
              </w:rPr>
              <w:t xml:space="preserve">28,359,000.00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18,906,000.00</w:t>
            </w:r>
          </w:p>
        </w:tc>
        <w:tc>
          <w:tcPr>
            <w:tcW w:w="1720" w:type="dxa"/>
            <w:tcBorders/>
            <w:vAlign w:val="center"/>
          </w:tcPr>
          <w:p>
            <w:pPr>
              <w:snapToGrid w:val="0"/>
              <w:jc w:val="right"/>
            </w:pPr>
            <w:r>
              <w:rPr>
                <w:rFonts w:ascii="宋体" w:eastAsia="宋体" w:hAnsi="宋体" w:cs="宋体"/>
                <w:b w:val="0"/>
                <w:i w:val="0"/>
                <w:color w:val="000000"/>
                <w:sz w:val="20"/>
              </w:rPr>
              <w:t xml:space="preserve">18,906,000.00</w:t>
            </w:r>
          </w:p>
        </w:tc>
        <w:tc>
          <w:tcPr>
            <w:tcW w:w="1720" w:type="dxa"/>
            <w:tcBorders/>
            <w:vAlign w:val="center"/>
          </w:tcPr>
          <w:p>
            <w:pPr>
              <w:snapToGrid w:val="0"/>
              <w:jc w:val="right"/>
            </w:pPr>
            <w:r>
              <w:rPr>
                <w:rFonts w:ascii="宋体" w:eastAsia="宋体" w:hAnsi="宋体" w:cs="宋体"/>
                <w:b w:val="0"/>
                <w:i w:val="0"/>
                <w:color w:val="000000"/>
                <w:sz w:val="20"/>
              </w:rPr>
              <w:t xml:space="preserve">18,906,000.00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9,453,000.00</w:t>
            </w:r>
          </w:p>
        </w:tc>
        <w:tc>
          <w:tcPr>
            <w:tcW w:w="1720" w:type="dxa"/>
            <w:tcBorders/>
            <w:vAlign w:val="center"/>
          </w:tcPr>
          <w:p>
            <w:pPr>
              <w:snapToGrid w:val="0"/>
              <w:jc w:val="right"/>
            </w:pPr>
            <w:r>
              <w:rPr>
                <w:rFonts w:ascii="宋体" w:eastAsia="宋体" w:hAnsi="宋体" w:cs="宋体"/>
                <w:b w:val="0"/>
                <w:i w:val="0"/>
                <w:color w:val="000000"/>
                <w:sz w:val="20"/>
              </w:rPr>
              <w:t xml:space="preserve">9,453,000.00</w:t>
            </w:r>
          </w:p>
        </w:tc>
        <w:tc>
          <w:tcPr>
            <w:tcW w:w="1720" w:type="dxa"/>
            <w:tcBorders/>
            <w:vAlign w:val="center"/>
          </w:tcPr>
          <w:p>
            <w:pPr>
              <w:snapToGrid w:val="0"/>
              <w:jc w:val="right"/>
            </w:pPr>
            <w:r>
              <w:rPr>
                <w:rFonts w:ascii="宋体" w:eastAsia="宋体" w:hAnsi="宋体" w:cs="宋体"/>
                <w:b w:val="0"/>
                <w:i w:val="0"/>
                <w:color w:val="000000"/>
                <w:sz w:val="20"/>
              </w:rPr>
              <w:t xml:space="preserve">9,453,000.00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17,517,115.18</w:t>
            </w:r>
          </w:p>
        </w:tc>
        <w:tc>
          <w:tcPr>
            <w:tcW w:w="1720" w:type="dxa"/>
            <w:tcBorders/>
            <w:vAlign w:val="center"/>
          </w:tcPr>
          <w:p>
            <w:pPr>
              <w:snapToGrid w:val="0"/>
              <w:jc w:val="right"/>
            </w:pPr>
            <w:r>
              <w:rPr>
                <w:rFonts w:ascii="宋体" w:eastAsia="宋体" w:hAnsi="宋体" w:cs="宋体"/>
                <w:b w:val="0"/>
                <w:i w:val="0"/>
                <w:color w:val="000000"/>
                <w:sz w:val="20"/>
              </w:rPr>
              <w:t xml:space="preserve">16,824,000.00</w:t>
            </w:r>
          </w:p>
        </w:tc>
        <w:tc>
          <w:tcPr>
            <w:tcW w:w="1720" w:type="dxa"/>
            <w:tcBorders/>
            <w:vAlign w:val="center"/>
          </w:tcPr>
          <w:p>
            <w:pPr>
              <w:snapToGrid w:val="0"/>
              <w:jc w:val="right"/>
            </w:pPr>
            <w:r>
              <w:rPr>
                <w:rFonts w:ascii="宋体" w:eastAsia="宋体" w:hAnsi="宋体" w:cs="宋体"/>
                <w:b w:val="0"/>
                <w:i w:val="0"/>
                <w:color w:val="000000"/>
                <w:sz w:val="20"/>
              </w:rPr>
              <w:t xml:space="preserve">16,824,000.00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693,115.18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693,115.18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693,115.18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2100408</w:t>
            </w:r>
          </w:p>
        </w:tc>
        <w:tc>
          <w:tcPr>
            <w:tcW w:w="3480" w:type="dxa"/>
            <w:tcBorders/>
            <w:vAlign w:val="center"/>
          </w:tcPr>
          <w:p>
            <w:pPr>
              <w:snapToGrid w:val="0"/>
              <w:jc w:val="left"/>
            </w:pPr>
            <w:r>
              <w:rPr>
                <w:rFonts w:ascii="宋体" w:eastAsia="宋体" w:hAnsi="宋体" w:cs="宋体"/>
                <w:b w:val="0"/>
                <w:i w:val="0"/>
                <w:color w:val="000000"/>
                <w:sz w:val="20"/>
              </w:rPr>
              <w:t xml:space="preserve">基本公共卫生服务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350,000.00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293,115.18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293,115.18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2100499</w:t>
            </w:r>
          </w:p>
        </w:tc>
        <w:tc>
          <w:tcPr>
            <w:tcW w:w="3480" w:type="dxa"/>
            <w:tcBorders/>
            <w:vAlign w:val="center"/>
          </w:tcPr>
          <w:p>
            <w:pPr>
              <w:snapToGrid w:val="0"/>
              <w:jc w:val="left"/>
            </w:pPr>
            <w:r>
              <w:rPr>
                <w:rFonts w:ascii="宋体" w:eastAsia="宋体" w:hAnsi="宋体" w:cs="宋体"/>
                <w:b w:val="0"/>
                <w:i w:val="0"/>
                <w:color w:val="000000"/>
                <w:sz w:val="20"/>
              </w:rPr>
              <w:t xml:space="preserve">其他公共卫生支出</w:t>
            </w:r>
          </w:p>
        </w:tc>
        <w:tc>
          <w:tcPr>
            <w:tcW w:w="1720" w:type="dxa"/>
            <w:tcBorders/>
            <w:vAlign w:val="center"/>
          </w:tcPr>
          <w:p>
            <w:pPr>
              <w:snapToGrid w:val="0"/>
              <w:jc w:val="right"/>
            </w:pPr>
            <w:r>
              <w:rPr>
                <w:rFonts w:ascii="宋体" w:eastAsia="宋体" w:hAnsi="宋体" w:cs="宋体"/>
                <w:b w:val="0"/>
                <w:i w:val="0"/>
                <w:color w:val="000000"/>
                <w:sz w:val="20"/>
              </w:rPr>
              <w:t xml:space="preserve">50,000.00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16,824,000.00</w:t>
            </w:r>
          </w:p>
        </w:tc>
        <w:tc>
          <w:tcPr>
            <w:tcW w:w="1720" w:type="dxa"/>
            <w:tcBorders/>
            <w:vAlign w:val="center"/>
          </w:tcPr>
          <w:p>
            <w:pPr>
              <w:snapToGrid w:val="0"/>
              <w:jc w:val="right"/>
            </w:pPr>
            <w:r>
              <w:rPr>
                <w:rFonts w:ascii="宋体" w:eastAsia="宋体" w:hAnsi="宋体" w:cs="宋体"/>
                <w:b w:val="0"/>
                <w:i w:val="0"/>
                <w:color w:val="000000"/>
                <w:sz w:val="20"/>
              </w:rPr>
              <w:t xml:space="preserve">16,824,000.00</w:t>
            </w:r>
          </w:p>
        </w:tc>
        <w:tc>
          <w:tcPr>
            <w:tcW w:w="1720" w:type="dxa"/>
            <w:tcBorders/>
            <w:vAlign w:val="center"/>
          </w:tcPr>
          <w:p>
            <w:pPr>
              <w:snapToGrid w:val="0"/>
              <w:jc w:val="right"/>
            </w:pPr>
            <w:r>
              <w:rPr>
                <w:rFonts w:ascii="宋体" w:eastAsia="宋体" w:hAnsi="宋体" w:cs="宋体"/>
                <w:b w:val="0"/>
                <w:i w:val="0"/>
                <w:color w:val="000000"/>
                <w:sz w:val="20"/>
              </w:rPr>
              <w:t xml:space="preserve">16,824,000.00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12,040,000.00</w:t>
            </w:r>
          </w:p>
        </w:tc>
        <w:tc>
          <w:tcPr>
            <w:tcW w:w="1720" w:type="dxa"/>
            <w:tcBorders/>
            <w:vAlign w:val="center"/>
          </w:tcPr>
          <w:p>
            <w:pPr>
              <w:snapToGrid w:val="0"/>
              <w:jc w:val="right"/>
            </w:pPr>
            <w:r>
              <w:rPr>
                <w:rFonts w:ascii="宋体" w:eastAsia="宋体" w:hAnsi="宋体" w:cs="宋体"/>
                <w:b w:val="0"/>
                <w:i w:val="0"/>
                <w:color w:val="000000"/>
                <w:sz w:val="20"/>
              </w:rPr>
              <w:t xml:space="preserve">12,040,000.00</w:t>
            </w:r>
          </w:p>
        </w:tc>
        <w:tc>
          <w:tcPr>
            <w:tcW w:w="1720" w:type="dxa"/>
            <w:tcBorders/>
            <w:vAlign w:val="center"/>
          </w:tcPr>
          <w:p>
            <w:pPr>
              <w:snapToGrid w:val="0"/>
              <w:jc w:val="right"/>
            </w:pPr>
            <w:r>
              <w:rPr>
                <w:rFonts w:ascii="宋体" w:eastAsia="宋体" w:hAnsi="宋体" w:cs="宋体"/>
                <w:b w:val="0"/>
                <w:i w:val="0"/>
                <w:color w:val="000000"/>
                <w:sz w:val="20"/>
              </w:rPr>
              <w:t xml:space="preserve">12,040,000.00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4,784,000.00</w:t>
            </w:r>
          </w:p>
        </w:tc>
        <w:tc>
          <w:tcPr>
            <w:tcW w:w="1720" w:type="dxa"/>
            <w:tcBorders/>
            <w:vAlign w:val="center"/>
          </w:tcPr>
          <w:p>
            <w:pPr>
              <w:snapToGrid w:val="0"/>
              <w:jc w:val="right"/>
            </w:pPr>
            <w:r>
              <w:rPr>
                <w:rFonts w:ascii="宋体" w:eastAsia="宋体" w:hAnsi="宋体" w:cs="宋体"/>
                <w:b w:val="0"/>
                <w:i w:val="0"/>
                <w:color w:val="000000"/>
                <w:sz w:val="20"/>
              </w:rPr>
              <w:t xml:space="preserve">4,784,000.00</w:t>
            </w:r>
          </w:p>
        </w:tc>
        <w:tc>
          <w:tcPr>
            <w:tcW w:w="1720" w:type="dxa"/>
            <w:tcBorders/>
            <w:vAlign w:val="center"/>
          </w:tcPr>
          <w:p>
            <w:pPr>
              <w:snapToGrid w:val="0"/>
              <w:jc w:val="right"/>
            </w:pPr>
            <w:r>
              <w:rPr>
                <w:rFonts w:ascii="宋体" w:eastAsia="宋体" w:hAnsi="宋体" w:cs="宋体"/>
                <w:b w:val="0"/>
                <w:i w:val="0"/>
                <w:color w:val="000000"/>
                <w:sz w:val="20"/>
              </w:rPr>
              <w:t xml:space="preserve">4,784,000.00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569,500.00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569,500.00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569,500.00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569,500.00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569,500.00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569,500.00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277,686,000.00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50,060,000.00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58,902,992.17</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504,000.00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24,491,827.14</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500,000.00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1,000,000.00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79,399,118.18</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1,350,000.00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500,000.00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18,906,000.00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6,080,000.00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9,453,000.00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11,700,000.00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5,000,000.00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8,000,000.00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2,390,062.51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450,000.00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71,000,000.00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1,443,000.00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7,500,000.00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3,500,000.00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15,267,400.00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216,000.00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4,996,610.40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303,000.00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6,589,789.60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5,000,000.00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3,681,000.00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4,000,000.00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2,463,000.00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3,560,000.00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180,000.00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54,000.00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1,000,000.00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292,953,400.00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51,060,000.00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712,484,430.00</w:t>
            </w:r>
          </w:p>
        </w:tc>
        <w:tc>
          <w:tcPr>
            <w:tcW w:w="1520" w:type="dxa"/>
            <w:tcBorders/>
            <w:vAlign w:val="center"/>
          </w:tcPr>
          <w:p>
            <w:pPr>
              <w:snapToGrid w:val="0"/>
              <w:jc w:val="right"/>
            </w:pPr>
            <w:r>
              <w:rPr>
                <w:rFonts w:ascii="宋体" w:eastAsia="宋体" w:hAnsi="宋体" w:cs="宋体"/>
                <w:b w:val="0"/>
                <w:i w:val="0"/>
                <w:color w:val="000000"/>
                <w:sz w:val="18"/>
              </w:rPr>
              <w:t xml:space="preserve">712,484,430.00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712,484,430.00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w:t>
            </w:r>
          </w:p>
        </w:tc>
        <w:tc>
          <w:tcPr>
            <w:tcW w:w="3080" w:type="dxa"/>
            <w:tcBorders/>
            <w:vAlign w:val="center"/>
          </w:tcPr>
          <w:p>
            <w:pPr>
              <w:snapToGrid w:val="0"/>
              <w:jc w:val="left"/>
            </w:pPr>
            <w:r>
              <w:rPr>
                <w:rFonts w:ascii="宋体" w:eastAsia="宋体" w:hAnsi="宋体" w:cs="宋体"/>
                <w:b w:val="0"/>
                <w:i w:val="0"/>
                <w:color w:val="000000"/>
                <w:sz w:val="18"/>
              </w:rPr>
              <w:t xml:space="preserve">教育支出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2059802</w:t>
            </w:r>
          </w:p>
        </w:tc>
        <w:tc>
          <w:tcPr>
            <w:tcW w:w="3080" w:type="dxa"/>
            <w:tcBorders/>
            <w:vAlign w:val="center"/>
          </w:tcPr>
          <w:p>
            <w:pPr>
              <w:snapToGrid w:val="0"/>
              <w:jc w:val="left"/>
            </w:pPr>
            <w:r>
              <w:rPr>
                <w:rFonts w:ascii="宋体" w:eastAsia="宋体" w:hAnsi="宋体" w:cs="宋体"/>
                <w:b w:val="0"/>
                <w:i w:val="0"/>
                <w:color w:val="000000"/>
                <w:sz w:val="18"/>
              </w:rPr>
              <w:t xml:space="preserve">高等教育</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658,255,030.00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w:t>
            </w:r>
          </w:p>
        </w:tc>
        <w:tc>
          <w:tcPr>
            <w:tcW w:w="3080" w:type="dxa"/>
            <w:tcBorders/>
            <w:vAlign w:val="center"/>
          </w:tcPr>
          <w:p>
            <w:pPr>
              <w:snapToGrid w:val="0"/>
              <w:jc w:val="left"/>
            </w:pPr>
            <w:r>
              <w:rPr>
                <w:rFonts w:ascii="宋体" w:eastAsia="宋体" w:hAnsi="宋体" w:cs="宋体"/>
                <w:b w:val="0"/>
                <w:i w:val="0"/>
                <w:color w:val="000000"/>
                <w:sz w:val="18"/>
              </w:rPr>
              <w:t xml:space="preserve">其他政府性基金及对应专项债务收入安排的支出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2290402</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7,517,600.00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w:t>
            </w:r>
          </w:p>
        </w:tc>
        <w:tc>
          <w:tcPr>
            <w:tcW w:w="3080" w:type="dxa"/>
            <w:tcBorders/>
            <w:vAlign w:val="center"/>
          </w:tcPr>
          <w:p>
            <w:pPr>
              <w:snapToGrid w:val="0"/>
              <w:jc w:val="left"/>
            </w:pPr>
            <w:r>
              <w:rPr>
                <w:rFonts w:ascii="宋体" w:eastAsia="宋体" w:hAnsi="宋体" w:cs="宋体"/>
                <w:b w:val="0"/>
                <w:i w:val="0"/>
                <w:color w:val="000000"/>
                <w:sz w:val="18"/>
              </w:rPr>
              <w:t xml:space="preserve">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w:t>
            </w:r>
          </w:p>
        </w:tc>
        <w:tc>
          <w:tcPr>
            <w:tcW w:w="3080" w:type="dxa"/>
            <w:tcBorders/>
            <w:vAlign w:val="center"/>
          </w:tcPr>
          <w:p>
            <w:pPr>
              <w:snapToGrid w:val="0"/>
              <w:jc w:val="left"/>
            </w:pPr>
            <w:r>
              <w:rPr>
                <w:rFonts w:ascii="宋体" w:eastAsia="宋体" w:hAnsi="宋体" w:cs="宋体"/>
                <w:b w:val="0"/>
                <w:i w:val="0"/>
                <w:color w:val="000000"/>
                <w:sz w:val="18"/>
              </w:rPr>
              <w:t xml:space="preserve">地方政府专项债务付息支出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2320498</w:t>
            </w:r>
          </w:p>
        </w:tc>
        <w:tc>
          <w:tcPr>
            <w:tcW w:w="3080" w:type="dxa"/>
            <w:tcBorders/>
            <w:vAlign w:val="center"/>
          </w:tcPr>
          <w:p>
            <w:pPr>
              <w:snapToGrid w:val="0"/>
              <w:jc w:val="left"/>
            </w:pPr>
            <w:r>
              <w:rPr>
                <w:rFonts w:ascii="宋体" w:eastAsia="宋体" w:hAnsi="宋体" w:cs="宋体"/>
                <w:b w:val="0"/>
                <w:i w:val="0"/>
                <w:color w:val="000000"/>
                <w:sz w:val="18"/>
              </w:rPr>
              <w:t xml:space="preserve">其他地方自行试点项目收益专项债券付息支出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46,711,800.00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天津医科大学2024年国有资本经营预算财政拨款收入支出决算表为空表。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180,000.00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180,000.00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180,000.00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单位：天津医科大学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1,104,118,983.18</w:t>
            </w:r>
          </w:p>
        </w:tc>
        <w:tc>
          <w:tcPr>
            <w:tcW w:w="1240" w:type="dxa"/>
            <w:tcBorders/>
            <w:vAlign w:val="center"/>
          </w:tcPr>
          <w:p>
            <w:pPr>
              <w:snapToGrid w:val="0"/>
              <w:jc w:val="right"/>
            </w:pPr>
            <w:r>
              <w:rPr>
                <w:rFonts w:ascii="宋体" w:eastAsia="宋体" w:hAnsi="宋体" w:cs="宋体"/>
                <w:b w:val="0"/>
                <w:i w:val="0"/>
                <w:color w:val="000000"/>
                <w:sz w:val="14"/>
              </w:rPr>
              <w:t xml:space="preserve">210,995,779.71</w:t>
            </w:r>
          </w:p>
        </w:tc>
        <w:tc>
          <w:tcPr>
            <w:tcW w:w="1240" w:type="dxa"/>
            <w:tcBorders/>
            <w:vAlign w:val="center"/>
          </w:tcPr>
          <w:p>
            <w:pPr>
              <w:snapToGrid w:val="0"/>
              <w:jc w:val="right"/>
            </w:pPr>
            <w:r>
              <w:rPr>
                <w:rFonts w:ascii="宋体" w:eastAsia="宋体" w:hAnsi="宋体" w:cs="宋体"/>
                <w:b w:val="0"/>
                <w:i w:val="0"/>
                <w:color w:val="000000"/>
                <w:sz w:val="14"/>
              </w:rPr>
              <w:t xml:space="preserve">712,484,430.00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18" w:type="dxa"/>
            <w:tcBorders/>
            <w:vAlign w:val="center"/>
          </w:tcPr>
          <w:p>
            <w:pPr>
              <w:snapToGrid w:val="0"/>
              <w:jc w:val="right"/>
            </w:pPr>
            <w:r>
              <w:rPr>
                <w:rFonts w:ascii="宋体" w:eastAsia="宋体" w:hAnsi="宋体" w:cs="宋体"/>
                <w:b w:val="0"/>
                <w:i w:val="0"/>
                <w:color w:val="000000"/>
                <w:sz w:val="14"/>
              </w:rPr>
              <w:t xml:space="preserve">180,238,773.47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1,048,430,616.17</w:t>
            </w:r>
          </w:p>
        </w:tc>
        <w:tc>
          <w:tcPr>
            <w:tcW w:w="1240" w:type="dxa"/>
            <w:tcBorders/>
            <w:vAlign w:val="center"/>
          </w:tcPr>
          <w:p>
            <w:pPr>
              <w:snapToGrid w:val="0"/>
              <w:jc w:val="right"/>
            </w:pPr>
            <w:r>
              <w:rPr>
                <w:rFonts w:ascii="宋体" w:eastAsia="宋体" w:hAnsi="宋体" w:cs="宋体"/>
                <w:b w:val="0"/>
                <w:i w:val="0"/>
                <w:color w:val="000000"/>
                <w:sz w:val="14"/>
              </w:rPr>
              <w:t xml:space="preserve">209,536,812.70</w:t>
            </w: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18" w:type="dxa"/>
            <w:tcBorders/>
            <w:vAlign w:val="center"/>
          </w:tcPr>
          <w:p>
            <w:pPr>
              <w:snapToGrid w:val="0"/>
              <w:jc w:val="right"/>
            </w:pPr>
            <w:r>
              <w:rPr>
                <w:rFonts w:ascii="宋体" w:eastAsia="宋体" w:hAnsi="宋体" w:cs="宋体"/>
                <w:b w:val="0"/>
                <w:i w:val="0"/>
                <w:color w:val="000000"/>
                <w:sz w:val="14"/>
              </w:rPr>
              <w:t xml:space="preserve">180,238,773.47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390,175,586.17</w:t>
            </w:r>
          </w:p>
        </w:tc>
        <w:tc>
          <w:tcPr>
            <w:tcW w:w="1240" w:type="dxa"/>
            <w:tcBorders/>
            <w:vAlign w:val="center"/>
          </w:tcPr>
          <w:p>
            <w:pPr>
              <w:snapToGrid w:val="0"/>
              <w:jc w:val="right"/>
            </w:pPr>
            <w:r>
              <w:rPr>
                <w:rFonts w:ascii="宋体" w:eastAsia="宋体" w:hAnsi="宋体" w:cs="宋体"/>
                <w:b w:val="0"/>
                <w:i w:val="0"/>
                <w:color w:val="000000"/>
                <w:sz w:val="14"/>
              </w:rPr>
              <w:t xml:space="preserve">209,536,812.70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18" w:type="dxa"/>
            <w:tcBorders/>
            <w:vAlign w:val="center"/>
          </w:tcPr>
          <w:p>
            <w:pPr>
              <w:snapToGrid w:val="0"/>
              <w:jc w:val="right"/>
            </w:pPr>
            <w:r>
              <w:rPr>
                <w:rFonts w:ascii="宋体" w:eastAsia="宋体" w:hAnsi="宋体" w:cs="宋体"/>
                <w:b w:val="0"/>
                <w:i w:val="0"/>
                <w:color w:val="000000"/>
                <w:sz w:val="14"/>
              </w:rPr>
              <w:t xml:space="preserve">180,238,773.47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390,175,586.17</w:t>
            </w:r>
          </w:p>
        </w:tc>
        <w:tc>
          <w:tcPr>
            <w:tcW w:w="1240" w:type="dxa"/>
            <w:tcBorders/>
            <w:vAlign w:val="center"/>
          </w:tcPr>
          <w:p>
            <w:pPr>
              <w:snapToGrid w:val="0"/>
              <w:jc w:val="right"/>
            </w:pPr>
            <w:r>
              <w:rPr>
                <w:rFonts w:ascii="宋体" w:eastAsia="宋体" w:hAnsi="宋体" w:cs="宋体"/>
                <w:b w:val="0"/>
                <w:i w:val="0"/>
                <w:color w:val="000000"/>
                <w:sz w:val="14"/>
              </w:rPr>
              <w:t xml:space="preserve">209,536,812.70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18" w:type="dxa"/>
            <w:tcBorders/>
            <w:vAlign w:val="center"/>
          </w:tcPr>
          <w:p>
            <w:pPr>
              <w:snapToGrid w:val="0"/>
              <w:jc w:val="right"/>
            </w:pPr>
            <w:r>
              <w:rPr>
                <w:rFonts w:ascii="宋体" w:eastAsia="宋体" w:hAnsi="宋体" w:cs="宋体"/>
                <w:b w:val="0"/>
                <w:i w:val="0"/>
                <w:color w:val="000000"/>
                <w:sz w:val="14"/>
              </w:rPr>
              <w:t xml:space="preserve">180,238,773.47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65,295,700.00</w:t>
            </w:r>
          </w:p>
        </w:tc>
        <w:tc>
          <w:tcPr>
            <w:tcW w:w="1240" w:type="dxa"/>
            <w:tcBorders/>
            <w:vAlign w:val="center"/>
          </w:tcPr>
          <w:p>
            <w:pPr>
              <w:snapToGrid w:val="0"/>
              <w:jc w:val="right"/>
            </w:pPr>
            <w:r>
              <w:rPr>
                <w:rFonts w:ascii="宋体" w:eastAsia="宋体" w:hAnsi="宋体" w:cs="宋体"/>
                <w:b w:val="0"/>
                <w:i w:val="0"/>
                <w:color w:val="000000"/>
                <w:sz w:val="14"/>
              </w:rPr>
              <w:t xml:space="preserve">65,295,700.00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18,331,000.00</w:t>
            </w:r>
          </w:p>
        </w:tc>
        <w:tc>
          <w:tcPr>
            <w:tcW w:w="1240" w:type="dxa"/>
            <w:tcBorders/>
            <w:vAlign w:val="center"/>
          </w:tcPr>
          <w:p>
            <w:pPr>
              <w:snapToGrid w:val="0"/>
              <w:jc w:val="right"/>
            </w:pPr>
            <w:r>
              <w:rPr>
                <w:rFonts w:ascii="宋体" w:eastAsia="宋体" w:hAnsi="宋体" w:cs="宋体"/>
                <w:b w:val="0"/>
                <w:i w:val="0"/>
                <w:color w:val="000000"/>
                <w:sz w:val="14"/>
              </w:rPr>
              <w:t xml:space="preserve">18,331,000.00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2,060,200.00</w:t>
            </w:r>
          </w:p>
        </w:tc>
        <w:tc>
          <w:tcPr>
            <w:tcW w:w="1240" w:type="dxa"/>
            <w:tcBorders/>
            <w:vAlign w:val="center"/>
          </w:tcPr>
          <w:p>
            <w:pPr>
              <w:snapToGrid w:val="0"/>
              <w:jc w:val="right"/>
            </w:pPr>
            <w:r>
              <w:rPr>
                <w:rFonts w:ascii="宋体" w:eastAsia="宋体" w:hAnsi="宋体" w:cs="宋体"/>
                <w:b w:val="0"/>
                <w:i w:val="0"/>
                <w:color w:val="000000"/>
                <w:sz w:val="14"/>
              </w:rPr>
              <w:t xml:space="preserve">2,060,200.00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1,643,800.00</w:t>
            </w:r>
          </w:p>
        </w:tc>
        <w:tc>
          <w:tcPr>
            <w:tcW w:w="1240" w:type="dxa"/>
            <w:tcBorders/>
            <w:vAlign w:val="center"/>
          </w:tcPr>
          <w:p>
            <w:pPr>
              <w:snapToGrid w:val="0"/>
              <w:jc w:val="right"/>
            </w:pPr>
            <w:r>
              <w:rPr>
                <w:rFonts w:ascii="宋体" w:eastAsia="宋体" w:hAnsi="宋体" w:cs="宋体"/>
                <w:b w:val="0"/>
                <w:i w:val="0"/>
                <w:color w:val="000000"/>
                <w:sz w:val="14"/>
              </w:rPr>
              <w:t xml:space="preserve">1,643,800.00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市属高校建设世界一流学科市级补助（2024年）-2024年一般债券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1,080,400.00</w:t>
            </w:r>
          </w:p>
        </w:tc>
        <w:tc>
          <w:tcPr>
            <w:tcW w:w="1240" w:type="dxa"/>
            <w:tcBorders/>
            <w:vAlign w:val="center"/>
          </w:tcPr>
          <w:p>
            <w:pPr>
              <w:snapToGrid w:val="0"/>
              <w:jc w:val="right"/>
            </w:pPr>
            <w:r>
              <w:rPr>
                <w:rFonts w:ascii="宋体" w:eastAsia="宋体" w:hAnsi="宋体" w:cs="宋体"/>
                <w:b w:val="0"/>
                <w:i w:val="0"/>
                <w:color w:val="000000"/>
                <w:sz w:val="14"/>
              </w:rPr>
              <w:t xml:space="preserve">1,080,400.00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市属高校建设世界一流学科市级补助(原2023年项目）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7,600,000.00</w:t>
            </w:r>
          </w:p>
        </w:tc>
        <w:tc>
          <w:tcPr>
            <w:tcW w:w="1240" w:type="dxa"/>
            <w:tcBorders/>
            <w:vAlign w:val="center"/>
          </w:tcPr>
          <w:p>
            <w:pPr>
              <w:snapToGrid w:val="0"/>
              <w:jc w:val="right"/>
            </w:pPr>
            <w:r>
              <w:rPr>
                <w:rFonts w:ascii="宋体" w:eastAsia="宋体" w:hAnsi="宋体" w:cs="宋体"/>
                <w:b w:val="0"/>
                <w:i w:val="0"/>
                <w:color w:val="000000"/>
                <w:sz w:val="14"/>
              </w:rPr>
              <w:t xml:space="preserve">7,600,000.00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市属高校建设世界一流学科市级补助（2024年）</w:t>
            </w:r>
          </w:p>
        </w:tc>
        <w:tc>
          <w:tcPr>
            <w:tcW w:w="1160" w:type="dxa"/>
            <w:tcBorders/>
            <w:vAlign w:val="center"/>
          </w:tcPr>
          <w:p>
            <w:pPr>
              <w:snapToGrid w:val="0"/>
              <w:jc w:val="right"/>
            </w:pPr>
            <w:r>
              <w:rPr>
                <w:rFonts w:ascii="宋体" w:eastAsia="宋体" w:hAnsi="宋体" w:cs="宋体"/>
                <w:b w:val="0"/>
                <w:i w:val="0"/>
                <w:color w:val="000000"/>
                <w:sz w:val="14"/>
              </w:rPr>
              <w:t xml:space="preserve">21,724,400.00</w:t>
            </w:r>
          </w:p>
        </w:tc>
        <w:tc>
          <w:tcPr>
            <w:tcW w:w="1240" w:type="dxa"/>
            <w:tcBorders/>
            <w:vAlign w:val="center"/>
          </w:tcPr>
          <w:p>
            <w:pPr>
              <w:snapToGrid w:val="0"/>
              <w:jc w:val="right"/>
            </w:pPr>
            <w:r>
              <w:rPr>
                <w:rFonts w:ascii="宋体" w:eastAsia="宋体" w:hAnsi="宋体" w:cs="宋体"/>
                <w:b w:val="0"/>
                <w:i w:val="0"/>
                <w:color w:val="000000"/>
                <w:sz w:val="14"/>
              </w:rPr>
              <w:t xml:space="preserve">21,724,400.00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天津医科大学新校区建设</w:t>
            </w:r>
          </w:p>
        </w:tc>
        <w:tc>
          <w:tcPr>
            <w:tcW w:w="1160" w:type="dxa"/>
            <w:tcBorders/>
            <w:vAlign w:val="center"/>
          </w:tcPr>
          <w:p>
            <w:pPr>
              <w:snapToGrid w:val="0"/>
              <w:jc w:val="right"/>
            </w:pPr>
            <w:r>
              <w:rPr>
                <w:rFonts w:ascii="宋体" w:eastAsia="宋体" w:hAnsi="宋体" w:cs="宋体"/>
                <w:b w:val="0"/>
                <w:i w:val="0"/>
                <w:color w:val="000000"/>
                <w:sz w:val="14"/>
              </w:rPr>
              <w:t xml:space="preserve">19,178,112.70</w:t>
            </w:r>
          </w:p>
        </w:tc>
        <w:tc>
          <w:tcPr>
            <w:tcW w:w="1240" w:type="dxa"/>
            <w:tcBorders/>
            <w:vAlign w:val="center"/>
          </w:tcPr>
          <w:p>
            <w:pPr>
              <w:snapToGrid w:val="0"/>
              <w:jc w:val="right"/>
            </w:pPr>
            <w:r>
              <w:rPr>
                <w:rFonts w:ascii="宋体" w:eastAsia="宋体" w:hAnsi="宋体" w:cs="宋体"/>
                <w:b w:val="0"/>
                <w:i w:val="0"/>
                <w:color w:val="000000"/>
                <w:sz w:val="14"/>
              </w:rPr>
              <w:t xml:space="preserve">19,178,112.70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天津医科大学新校区建设项目-2024年一般债券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30,280,000.00</w:t>
            </w:r>
          </w:p>
        </w:tc>
        <w:tc>
          <w:tcPr>
            <w:tcW w:w="1240" w:type="dxa"/>
            <w:tcBorders/>
            <w:vAlign w:val="center"/>
          </w:tcPr>
          <w:p>
            <w:pPr>
              <w:snapToGrid w:val="0"/>
              <w:jc w:val="right"/>
            </w:pPr>
            <w:r>
              <w:rPr>
                <w:rFonts w:ascii="宋体" w:eastAsia="宋体" w:hAnsi="宋体" w:cs="宋体"/>
                <w:b w:val="0"/>
                <w:i w:val="0"/>
                <w:color w:val="000000"/>
                <w:sz w:val="14"/>
              </w:rPr>
              <w:t xml:space="preserve">30,280,000.00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31,748,000.00</w:t>
            </w:r>
          </w:p>
        </w:tc>
        <w:tc>
          <w:tcPr>
            <w:tcW w:w="1240" w:type="dxa"/>
            <w:tcBorders/>
            <w:vAlign w:val="center"/>
          </w:tcPr>
          <w:p>
            <w:pPr>
              <w:snapToGrid w:val="0"/>
              <w:jc w:val="right"/>
            </w:pPr>
            <w:r>
              <w:rPr>
                <w:rFonts w:ascii="宋体" w:eastAsia="宋体" w:hAnsi="宋体" w:cs="宋体"/>
                <w:b w:val="0"/>
                <w:i w:val="0"/>
                <w:color w:val="000000"/>
                <w:sz w:val="14"/>
              </w:rPr>
              <w:t xml:space="preserve">31,748,000.00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snapToGrid w:val="0"/>
              <w:jc w:val="right"/>
            </w:pPr>
            <w:r>
              <w:rPr>
                <w:rFonts w:ascii="宋体" w:eastAsia="宋体" w:hAnsi="宋体" w:cs="宋体"/>
                <w:b w:val="0"/>
                <w:i w:val="0"/>
                <w:color w:val="000000"/>
                <w:sz w:val="14"/>
              </w:rPr>
              <w:t xml:space="preserve">3,891,000.00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高校落实科教兴市人才强市行动方案考核(医科大学)-2024年一般债券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snapToGrid w:val="0"/>
              <w:jc w:val="right"/>
            </w:pPr>
            <w:r>
              <w:rPr>
                <w:rFonts w:ascii="宋体" w:eastAsia="宋体" w:hAnsi="宋体" w:cs="宋体"/>
                <w:b w:val="0"/>
                <w:i w:val="0"/>
                <w:color w:val="000000"/>
                <w:sz w:val="14"/>
              </w:rPr>
              <w:t xml:space="preserve">1,187,000.00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各类学校校舍维修(天津医科大学)-2024年一般债券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2,748,200.00</w:t>
            </w:r>
          </w:p>
        </w:tc>
        <w:tc>
          <w:tcPr>
            <w:tcW w:w="1240" w:type="dxa"/>
            <w:tcBorders/>
            <w:vAlign w:val="center"/>
          </w:tcPr>
          <w:p>
            <w:pPr>
              <w:snapToGrid w:val="0"/>
              <w:jc w:val="right"/>
            </w:pPr>
            <w:r>
              <w:rPr>
                <w:rFonts w:ascii="宋体" w:eastAsia="宋体" w:hAnsi="宋体" w:cs="宋体"/>
                <w:b w:val="0"/>
                <w:i w:val="0"/>
                <w:color w:val="000000"/>
                <w:sz w:val="14"/>
              </w:rPr>
              <w:t xml:space="preserve">2,748,200.00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基础教育综合改革实验区（2024年）</w:t>
            </w:r>
          </w:p>
        </w:tc>
        <w:tc>
          <w:tcPr>
            <w:tcW w:w="1160" w:type="dxa"/>
            <w:tcBorders/>
            <w:vAlign w:val="center"/>
          </w:tcPr>
          <w:p>
            <w:pPr>
              <w:snapToGrid w:val="0"/>
              <w:jc w:val="right"/>
            </w:pPr>
            <w:r>
              <w:rPr>
                <w:rFonts w:ascii="宋体" w:eastAsia="宋体" w:hAnsi="宋体" w:cs="宋体"/>
                <w:b w:val="0"/>
                <w:i w:val="0"/>
                <w:color w:val="000000"/>
                <w:sz w:val="14"/>
              </w:rPr>
              <w:t xml:space="preserve">60,000.00</w:t>
            </w:r>
          </w:p>
        </w:tc>
        <w:tc>
          <w:tcPr>
            <w:tcW w:w="1240" w:type="dxa"/>
            <w:tcBorders/>
            <w:vAlign w:val="center"/>
          </w:tcPr>
          <w:p>
            <w:pPr>
              <w:snapToGrid w:val="0"/>
              <w:jc w:val="right"/>
            </w:pPr>
            <w:r>
              <w:rPr>
                <w:rFonts w:ascii="宋体" w:eastAsia="宋体" w:hAnsi="宋体" w:cs="宋体"/>
                <w:b w:val="0"/>
                <w:i w:val="0"/>
                <w:color w:val="000000"/>
                <w:sz w:val="14"/>
              </w:rPr>
              <w:t xml:space="preserve">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教育五育并举(2024年）</w:t>
            </w:r>
          </w:p>
        </w:tc>
        <w:tc>
          <w:tcPr>
            <w:tcW w:w="1160" w:type="dxa"/>
            <w:tcBorders/>
            <w:vAlign w:val="center"/>
          </w:tcPr>
          <w:p>
            <w:pPr>
              <w:snapToGrid w:val="0"/>
              <w:jc w:val="right"/>
            </w:pPr>
            <w:r>
              <w:rPr>
                <w:rFonts w:ascii="宋体" w:eastAsia="宋体" w:hAnsi="宋体" w:cs="宋体"/>
                <w:b w:val="0"/>
                <w:i w:val="0"/>
                <w:color w:val="000000"/>
                <w:sz w:val="14"/>
              </w:rPr>
              <w:t xml:space="preserve">1,300,000.00</w:t>
            </w:r>
          </w:p>
        </w:tc>
        <w:tc>
          <w:tcPr>
            <w:tcW w:w="1240" w:type="dxa"/>
            <w:tcBorders/>
            <w:vAlign w:val="center"/>
          </w:tcPr>
          <w:p>
            <w:pPr>
              <w:snapToGrid w:val="0"/>
              <w:jc w:val="right"/>
            </w:pPr>
            <w:r>
              <w:rPr>
                <w:rFonts w:ascii="宋体" w:eastAsia="宋体" w:hAnsi="宋体" w:cs="宋体"/>
                <w:b w:val="0"/>
                <w:i w:val="0"/>
                <w:color w:val="000000"/>
                <w:sz w:val="14"/>
              </w:rPr>
              <w:t xml:space="preserve">1,300,000.00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130,000.00</w:t>
            </w:r>
          </w:p>
        </w:tc>
        <w:tc>
          <w:tcPr>
            <w:tcW w:w="1240" w:type="dxa"/>
            <w:tcBorders/>
            <w:vAlign w:val="center"/>
          </w:tcPr>
          <w:p>
            <w:pPr>
              <w:snapToGrid w:val="0"/>
              <w:jc w:val="right"/>
            </w:pPr>
            <w:r>
              <w:rPr>
                <w:rFonts w:ascii="宋体" w:eastAsia="宋体" w:hAnsi="宋体" w:cs="宋体"/>
                <w:b w:val="0"/>
                <w:i w:val="0"/>
                <w:color w:val="000000"/>
                <w:sz w:val="14"/>
              </w:rPr>
              <w:t xml:space="preserve">130,000.00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279,000.00</w:t>
            </w:r>
          </w:p>
        </w:tc>
        <w:tc>
          <w:tcPr>
            <w:tcW w:w="1240" w:type="dxa"/>
            <w:tcBorders/>
            <w:vAlign w:val="center"/>
          </w:tcPr>
          <w:p>
            <w:pPr>
              <w:snapToGrid w:val="0"/>
              <w:jc w:val="right"/>
            </w:pPr>
            <w:r>
              <w:rPr>
                <w:rFonts w:ascii="宋体" w:eastAsia="宋体" w:hAnsi="宋体" w:cs="宋体"/>
                <w:b w:val="0"/>
                <w:i w:val="0"/>
                <w:color w:val="000000"/>
                <w:sz w:val="14"/>
              </w:rPr>
              <w:t xml:space="preserve">279,000.00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非财政拨款项目（综合业务经费）</w:t>
            </w:r>
          </w:p>
        </w:tc>
        <w:tc>
          <w:tcPr>
            <w:tcW w:w="1160" w:type="dxa"/>
            <w:tcBorders/>
            <w:vAlign w:val="center"/>
          </w:tcPr>
          <w:p>
            <w:pPr>
              <w:snapToGrid w:val="0"/>
              <w:jc w:val="right"/>
            </w:pPr>
            <w:r>
              <w:rPr>
                <w:rFonts w:ascii="宋体" w:eastAsia="宋体" w:hAnsi="宋体" w:cs="宋体"/>
                <w:b w:val="0"/>
                <w:i w:val="0"/>
                <w:color w:val="000000"/>
                <w:sz w:val="14"/>
              </w:rPr>
              <w:t xml:space="preserve">161,861,993.71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161,861,993.71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非财政拨款项目（综合业务经费）</w:t>
            </w:r>
          </w:p>
        </w:tc>
        <w:tc>
          <w:tcPr>
            <w:tcW w:w="1160" w:type="dxa"/>
            <w:tcBorders/>
            <w:vAlign w:val="center"/>
          </w:tcPr>
          <w:p>
            <w:pPr>
              <w:snapToGrid w:val="0"/>
              <w:jc w:val="right"/>
            </w:pPr>
            <w:r>
              <w:rPr>
                <w:rFonts w:ascii="宋体" w:eastAsia="宋体" w:hAnsi="宋体" w:cs="宋体"/>
                <w:b w:val="0"/>
                <w:i w:val="0"/>
                <w:color w:val="000000"/>
                <w:sz w:val="14"/>
              </w:rPr>
              <w:t xml:space="preserve">18,776,779.76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18" w:type="dxa"/>
            <w:tcBorders/>
            <w:vAlign w:val="center"/>
          </w:tcPr>
          <w:p>
            <w:pPr>
              <w:snapToGrid w:val="0"/>
              <w:jc w:val="right"/>
            </w:pPr>
            <w:r>
              <w:rPr>
                <w:rFonts w:ascii="宋体" w:eastAsia="宋体" w:hAnsi="宋体" w:cs="宋体"/>
                <w:b w:val="0"/>
                <w:i w:val="0"/>
                <w:color w:val="000000"/>
                <w:sz w:val="14"/>
              </w:rPr>
              <w:t xml:space="preserve">18,376,779.76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658,255,030.00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2024年超长期特别国债-2024年天津医科大学“两重”建设高等教育提质省级项目</w:t>
            </w:r>
          </w:p>
        </w:tc>
        <w:tc>
          <w:tcPr>
            <w:tcW w:w="1160" w:type="dxa"/>
            <w:tcBorders/>
            <w:vAlign w:val="center"/>
          </w:tcPr>
          <w:p>
            <w:pPr>
              <w:snapToGrid w:val="0"/>
              <w:jc w:val="right"/>
            </w:pPr>
            <w:r>
              <w:rPr>
                <w:rFonts w:ascii="宋体" w:eastAsia="宋体" w:hAnsi="宋体" w:cs="宋体"/>
                <w:b w:val="0"/>
                <w:i w:val="0"/>
                <w:color w:val="000000"/>
                <w:sz w:val="14"/>
              </w:rPr>
              <w:t xml:space="preserve">575,480,000.00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575,480,000.00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2024年超长期特别国债-天津医科大学医学表观遗传学教育部省部共建协同创新中心科研创新平台建设项目</w:t>
            </w:r>
          </w:p>
        </w:tc>
        <w:tc>
          <w:tcPr>
            <w:tcW w:w="1160" w:type="dxa"/>
            <w:tcBorders/>
            <w:vAlign w:val="center"/>
          </w:tcPr>
          <w:p>
            <w:pPr>
              <w:snapToGrid w:val="0"/>
              <w:jc w:val="right"/>
            </w:pPr>
            <w:r>
              <w:rPr>
                <w:rFonts w:ascii="宋体" w:eastAsia="宋体" w:hAnsi="宋体" w:cs="宋体"/>
                <w:b w:val="0"/>
                <w:i w:val="0"/>
                <w:color w:val="000000"/>
                <w:sz w:val="14"/>
              </w:rPr>
              <w:t xml:space="preserve">82,775,030.00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82,775,030.00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196,351.83</w:t>
            </w:r>
          </w:p>
        </w:tc>
        <w:tc>
          <w:tcPr>
            <w:tcW w:w="1240" w:type="dxa"/>
            <w:tcBorders/>
            <w:vAlign w:val="center"/>
          </w:tcPr>
          <w:p>
            <w:pPr>
              <w:snapToGrid w:val="0"/>
              <w:jc w:val="right"/>
            </w:pPr>
            <w:r>
              <w:rPr>
                <w:rFonts w:ascii="宋体" w:eastAsia="宋体" w:hAnsi="宋体" w:cs="宋体"/>
                <w:b w:val="0"/>
                <w:i w:val="0"/>
                <w:color w:val="000000"/>
                <w:sz w:val="14"/>
              </w:rPr>
              <w:t xml:space="preserve">196,351.83</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自然科学基金</w:t>
            </w:r>
          </w:p>
        </w:tc>
        <w:tc>
          <w:tcPr>
            <w:tcW w:w="116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2060203</w:t>
            </w:r>
          </w:p>
        </w:tc>
        <w:tc>
          <w:tcPr>
            <w:tcW w:w="5240" w:type="dxa"/>
            <w:tcBorders/>
            <w:vAlign w:val="center"/>
          </w:tcPr>
          <w:p>
            <w:pPr>
              <w:snapToGrid w:val="0"/>
              <w:jc w:val="left"/>
            </w:pPr>
            <w:r>
              <w:rPr>
                <w:rFonts w:ascii="宋体" w:eastAsia="宋体" w:hAnsi="宋体" w:cs="宋体"/>
                <w:b w:val="0"/>
                <w:i w:val="0"/>
                <w:color w:val="000000"/>
                <w:sz w:val="14"/>
              </w:rPr>
              <w:t xml:space="preserve">2021年度天津市科技计划项目结转资金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snapToGrid w:val="0"/>
              <w:jc w:val="right"/>
            </w:pPr>
            <w:r>
              <w:rPr>
                <w:rFonts w:ascii="宋体" w:eastAsia="宋体" w:hAnsi="宋体" w:cs="宋体"/>
                <w:b w:val="0"/>
                <w:i w:val="0"/>
                <w:color w:val="000000"/>
                <w:sz w:val="14"/>
              </w:rPr>
              <w:t xml:space="preserve">179,644.74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w:t>
            </w:r>
          </w:p>
        </w:tc>
        <w:tc>
          <w:tcPr>
            <w:tcW w:w="5240" w:type="dxa"/>
            <w:tcBorders/>
            <w:vAlign w:val="center"/>
          </w:tcPr>
          <w:p>
            <w:pPr>
              <w:snapToGrid w:val="0"/>
              <w:jc w:val="left"/>
            </w:pPr>
            <w:r>
              <w:rPr>
                <w:rFonts w:ascii="宋体" w:eastAsia="宋体" w:hAnsi="宋体" w:cs="宋体"/>
                <w:b w:val="0"/>
                <w:i w:val="0"/>
                <w:color w:val="000000"/>
                <w:sz w:val="14"/>
              </w:rPr>
              <w:t xml:space="preserve">技术研究与开发</w:t>
            </w:r>
          </w:p>
        </w:tc>
        <w:tc>
          <w:tcPr>
            <w:tcW w:w="116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其他技术研究与开发支出</w:t>
            </w:r>
          </w:p>
        </w:tc>
        <w:tc>
          <w:tcPr>
            <w:tcW w:w="116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2060499</w:t>
            </w:r>
          </w:p>
        </w:tc>
        <w:tc>
          <w:tcPr>
            <w:tcW w:w="5240" w:type="dxa"/>
            <w:tcBorders/>
            <w:vAlign w:val="center"/>
          </w:tcPr>
          <w:p>
            <w:pPr>
              <w:snapToGrid w:val="0"/>
              <w:jc w:val="left"/>
            </w:pPr>
            <w:r>
              <w:rPr>
                <w:rFonts w:ascii="宋体" w:eastAsia="宋体" w:hAnsi="宋体" w:cs="宋体"/>
                <w:b w:val="0"/>
                <w:i w:val="0"/>
                <w:color w:val="000000"/>
                <w:sz w:val="14"/>
              </w:rPr>
              <w:t xml:space="preserve">天津市科技型企业发展专项资金项目结转资金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snapToGrid w:val="0"/>
              <w:jc w:val="right"/>
            </w:pPr>
            <w:r>
              <w:rPr>
                <w:rFonts w:ascii="宋体" w:eastAsia="宋体" w:hAnsi="宋体" w:cs="宋体"/>
                <w:b w:val="0"/>
                <w:i w:val="0"/>
                <w:color w:val="000000"/>
                <w:sz w:val="14"/>
              </w:rPr>
              <w:t xml:space="preserve">2,300.00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天津市科技计划项目结转资金</w:t>
            </w:r>
          </w:p>
        </w:tc>
        <w:tc>
          <w:tcPr>
            <w:tcW w:w="116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snapToGrid w:val="0"/>
              <w:jc w:val="right"/>
            </w:pPr>
            <w:r>
              <w:rPr>
                <w:rFonts w:ascii="宋体" w:eastAsia="宋体" w:hAnsi="宋体" w:cs="宋体"/>
                <w:b w:val="0"/>
                <w:i w:val="0"/>
                <w:color w:val="000000"/>
                <w:sz w:val="14"/>
              </w:rPr>
              <w:t xml:space="preserve">14,407.09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w:t>
            </w:r>
          </w:p>
        </w:tc>
        <w:tc>
          <w:tcPr>
            <w:tcW w:w="5240" w:type="dxa"/>
            <w:tcBorders/>
            <w:vAlign w:val="center"/>
          </w:tcPr>
          <w:p>
            <w:pPr>
              <w:snapToGrid w:val="0"/>
              <w:jc w:val="left"/>
            </w:pPr>
            <w:r>
              <w:rPr>
                <w:rFonts w:ascii="宋体" w:eastAsia="宋体" w:hAnsi="宋体" w:cs="宋体"/>
                <w:b w:val="0"/>
                <w:i w:val="0"/>
                <w:color w:val="000000"/>
                <w:sz w:val="14"/>
              </w:rPr>
              <w:t xml:space="preserve">卫生健康支出</w:t>
            </w:r>
          </w:p>
        </w:tc>
        <w:tc>
          <w:tcPr>
            <w:tcW w:w="116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w:t>
            </w:r>
          </w:p>
        </w:tc>
        <w:tc>
          <w:tcPr>
            <w:tcW w:w="5240" w:type="dxa"/>
            <w:tcBorders/>
            <w:vAlign w:val="center"/>
          </w:tcPr>
          <w:p>
            <w:pPr>
              <w:snapToGrid w:val="0"/>
              <w:jc w:val="left"/>
            </w:pPr>
            <w:r>
              <w:rPr>
                <w:rFonts w:ascii="宋体" w:eastAsia="宋体" w:hAnsi="宋体" w:cs="宋体"/>
                <w:b w:val="0"/>
                <w:i w:val="0"/>
                <w:color w:val="000000"/>
                <w:sz w:val="14"/>
              </w:rPr>
              <w:t xml:space="preserve">公共卫生</w:t>
            </w:r>
          </w:p>
        </w:tc>
        <w:tc>
          <w:tcPr>
            <w:tcW w:w="116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snapToGrid w:val="0"/>
              <w:jc w:val="right"/>
            </w:pPr>
            <w:r>
              <w:rPr>
                <w:rFonts w:ascii="宋体" w:eastAsia="宋体" w:hAnsi="宋体" w:cs="宋体"/>
                <w:b w:val="0"/>
                <w:i w:val="0"/>
                <w:color w:val="000000"/>
                <w:sz w:val="14"/>
              </w:rPr>
              <w:t xml:space="preserve">693,115.18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2100408</w:t>
            </w:r>
          </w:p>
        </w:tc>
        <w:tc>
          <w:tcPr>
            <w:tcW w:w="524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16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2100408</w:t>
            </w:r>
          </w:p>
        </w:tc>
        <w:tc>
          <w:tcPr>
            <w:tcW w:w="5240" w:type="dxa"/>
            <w:tcBorders/>
            <w:vAlign w:val="center"/>
          </w:tcPr>
          <w:p>
            <w:pPr>
              <w:snapToGrid w:val="0"/>
              <w:jc w:val="left"/>
            </w:pPr>
            <w:r>
              <w:rPr>
                <w:rFonts w:ascii="宋体" w:eastAsia="宋体" w:hAnsi="宋体" w:cs="宋体"/>
                <w:b w:val="0"/>
                <w:i w:val="0"/>
                <w:color w:val="000000"/>
                <w:sz w:val="14"/>
              </w:rPr>
              <w:t xml:space="preserve">基本公共卫生服务项目质控考核经费（2024年）</w:t>
            </w:r>
          </w:p>
        </w:tc>
        <w:tc>
          <w:tcPr>
            <w:tcW w:w="116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snapToGrid w:val="0"/>
              <w:jc w:val="right"/>
            </w:pPr>
            <w:r>
              <w:rPr>
                <w:rFonts w:ascii="宋体" w:eastAsia="宋体" w:hAnsi="宋体" w:cs="宋体"/>
                <w:b w:val="0"/>
                <w:i w:val="0"/>
                <w:color w:val="000000"/>
                <w:sz w:val="14"/>
              </w:rPr>
              <w:t xml:space="preserve">350,000.00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160" w:type="dxa"/>
            <w:tcBorders/>
            <w:vAlign w:val="center"/>
          </w:tcPr>
          <w:p>
            <w:pPr>
              <w:snapToGrid w:val="0"/>
              <w:jc w:val="right"/>
            </w:pPr>
            <w:r>
              <w:rPr>
                <w:rFonts w:ascii="宋体" w:eastAsia="宋体" w:hAnsi="宋体" w:cs="宋体"/>
                <w:b w:val="0"/>
                <w:i w:val="0"/>
                <w:color w:val="000000"/>
                <w:sz w:val="14"/>
              </w:rPr>
              <w:t xml:space="preserve">293,115.18</w:t>
            </w:r>
          </w:p>
        </w:tc>
        <w:tc>
          <w:tcPr>
            <w:tcW w:w="1240" w:type="dxa"/>
            <w:tcBorders/>
            <w:vAlign w:val="center"/>
          </w:tcPr>
          <w:p>
            <w:pPr>
              <w:snapToGrid w:val="0"/>
              <w:jc w:val="right"/>
            </w:pPr>
            <w:r>
              <w:rPr>
                <w:rFonts w:ascii="宋体" w:eastAsia="宋体" w:hAnsi="宋体" w:cs="宋体"/>
                <w:b w:val="0"/>
                <w:i w:val="0"/>
                <w:color w:val="000000"/>
                <w:sz w:val="14"/>
              </w:rPr>
              <w:t xml:space="preserve">293,115.18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精神卫生和慢性非传染病防治（糖尿病视网膜病变筛查）（2024年中央重大传染病防控经费-第二批）</w:t>
            </w:r>
          </w:p>
        </w:tc>
        <w:tc>
          <w:tcPr>
            <w:tcW w:w="1160" w:type="dxa"/>
            <w:tcBorders/>
            <w:vAlign w:val="center"/>
          </w:tcPr>
          <w:p>
            <w:pPr>
              <w:snapToGrid w:val="0"/>
              <w:jc w:val="right"/>
            </w:pPr>
            <w:r>
              <w:rPr>
                <w:rFonts w:ascii="宋体" w:eastAsia="宋体" w:hAnsi="宋体" w:cs="宋体"/>
                <w:b w:val="0"/>
                <w:i w:val="0"/>
                <w:color w:val="000000"/>
                <w:sz w:val="14"/>
              </w:rPr>
              <w:t xml:space="preserve">78,951.18</w:t>
            </w:r>
          </w:p>
        </w:tc>
        <w:tc>
          <w:tcPr>
            <w:tcW w:w="1240" w:type="dxa"/>
            <w:tcBorders/>
            <w:vAlign w:val="center"/>
          </w:tcPr>
          <w:p>
            <w:pPr>
              <w:snapToGrid w:val="0"/>
              <w:jc w:val="right"/>
            </w:pPr>
            <w:r>
              <w:rPr>
                <w:rFonts w:ascii="宋体" w:eastAsia="宋体" w:hAnsi="宋体" w:cs="宋体"/>
                <w:b w:val="0"/>
                <w:i w:val="0"/>
                <w:color w:val="000000"/>
                <w:sz w:val="14"/>
              </w:rPr>
              <w:t xml:space="preserve">78,951.18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能力提升（2024年中央重大传染病防控经费-第二批）</w:t>
            </w:r>
          </w:p>
        </w:tc>
        <w:tc>
          <w:tcPr>
            <w:tcW w:w="1160" w:type="dxa"/>
            <w:tcBorders/>
            <w:vAlign w:val="center"/>
          </w:tcPr>
          <w:p>
            <w:pPr>
              <w:snapToGrid w:val="0"/>
              <w:jc w:val="right"/>
            </w:pPr>
            <w:r>
              <w:rPr>
                <w:rFonts w:ascii="宋体" w:eastAsia="宋体" w:hAnsi="宋体" w:cs="宋体"/>
                <w:b w:val="0"/>
                <w:i w:val="0"/>
                <w:color w:val="000000"/>
                <w:sz w:val="14"/>
              </w:rPr>
              <w:t xml:space="preserve">214,164.00</w:t>
            </w:r>
          </w:p>
        </w:tc>
        <w:tc>
          <w:tcPr>
            <w:tcW w:w="1240" w:type="dxa"/>
            <w:tcBorders/>
            <w:vAlign w:val="center"/>
          </w:tcPr>
          <w:p>
            <w:pPr>
              <w:snapToGrid w:val="0"/>
              <w:jc w:val="right"/>
            </w:pPr>
            <w:r>
              <w:rPr>
                <w:rFonts w:ascii="宋体" w:eastAsia="宋体" w:hAnsi="宋体" w:cs="宋体"/>
                <w:b w:val="0"/>
                <w:i w:val="0"/>
                <w:color w:val="000000"/>
                <w:sz w:val="14"/>
              </w:rPr>
              <w:t xml:space="preserve">214,164.00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2100499</w:t>
            </w:r>
          </w:p>
        </w:tc>
        <w:tc>
          <w:tcPr>
            <w:tcW w:w="5240" w:type="dxa"/>
            <w:tcBorders/>
            <w:vAlign w:val="center"/>
          </w:tcPr>
          <w:p>
            <w:pPr>
              <w:snapToGrid w:val="0"/>
              <w:jc w:val="left"/>
            </w:pPr>
            <w:r>
              <w:rPr>
                <w:rFonts w:ascii="宋体" w:eastAsia="宋体" w:hAnsi="宋体" w:cs="宋体"/>
                <w:b w:val="0"/>
                <w:i w:val="0"/>
                <w:color w:val="000000"/>
                <w:sz w:val="14"/>
              </w:rPr>
              <w:t xml:space="preserve">其他公共卫生支出</w:t>
            </w:r>
          </w:p>
        </w:tc>
        <w:tc>
          <w:tcPr>
            <w:tcW w:w="116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2100499</w:t>
            </w:r>
          </w:p>
        </w:tc>
        <w:tc>
          <w:tcPr>
            <w:tcW w:w="5240" w:type="dxa"/>
            <w:tcBorders/>
            <w:vAlign w:val="center"/>
          </w:tcPr>
          <w:p>
            <w:pPr>
              <w:snapToGrid w:val="0"/>
              <w:jc w:val="left"/>
            </w:pPr>
            <w:r>
              <w:rPr>
                <w:rFonts w:ascii="宋体" w:eastAsia="宋体" w:hAnsi="宋体" w:cs="宋体"/>
                <w:b w:val="0"/>
                <w:i w:val="0"/>
                <w:color w:val="000000"/>
                <w:sz w:val="14"/>
              </w:rPr>
              <w:t xml:space="preserve">基层卫生质控中心专项经费（2024年）</w:t>
            </w:r>
          </w:p>
        </w:tc>
        <w:tc>
          <w:tcPr>
            <w:tcW w:w="116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snapToGrid w:val="0"/>
              <w:jc w:val="right"/>
            </w:pPr>
            <w:r>
              <w:rPr>
                <w:rFonts w:ascii="宋体" w:eastAsia="宋体" w:hAnsi="宋体" w:cs="宋体"/>
                <w:b w:val="0"/>
                <w:i w:val="0"/>
                <w:color w:val="000000"/>
                <w:sz w:val="14"/>
              </w:rPr>
              <w:t xml:space="preserve">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w:t>
            </w:r>
          </w:p>
        </w:tc>
        <w:tc>
          <w:tcPr>
            <w:tcW w:w="5240" w:type="dxa"/>
            <w:tcBorders/>
            <w:vAlign w:val="center"/>
          </w:tcPr>
          <w:p>
            <w:pPr>
              <w:snapToGrid w:val="0"/>
              <w:jc w:val="left"/>
            </w:pPr>
            <w:r>
              <w:rPr>
                <w:rFonts w:ascii="宋体" w:eastAsia="宋体" w:hAnsi="宋体" w:cs="宋体"/>
                <w:b w:val="0"/>
                <w:i w:val="0"/>
                <w:color w:val="000000"/>
                <w:sz w:val="14"/>
              </w:rPr>
              <w:t xml:space="preserve">其他政府性基金及对应专项债务收入安排的支出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2290402</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2290402</w:t>
            </w:r>
          </w:p>
        </w:tc>
        <w:tc>
          <w:tcPr>
            <w:tcW w:w="5240" w:type="dxa"/>
            <w:tcBorders/>
            <w:vAlign w:val="center"/>
          </w:tcPr>
          <w:p>
            <w:pPr>
              <w:snapToGrid w:val="0"/>
              <w:jc w:val="left"/>
            </w:pPr>
            <w:r>
              <w:rPr>
                <w:rFonts w:ascii="宋体" w:eastAsia="宋体" w:hAnsi="宋体" w:cs="宋体"/>
                <w:b w:val="0"/>
                <w:i w:val="0"/>
                <w:color w:val="000000"/>
                <w:sz w:val="14"/>
              </w:rPr>
              <w:t xml:space="preserve">天津医科大学新校区一期建设工程</w:t>
            </w:r>
          </w:p>
        </w:tc>
        <w:tc>
          <w:tcPr>
            <w:tcW w:w="116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7,517,600.00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47,281,300.00</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snapToGrid w:val="0"/>
              <w:jc w:val="right"/>
            </w:pPr>
            <w:r>
              <w:rPr>
                <w:rFonts w:ascii="宋体" w:eastAsia="宋体" w:hAnsi="宋体" w:cs="宋体"/>
                <w:b w:val="0"/>
                <w:i w:val="0"/>
                <w:color w:val="000000"/>
                <w:sz w:val="14"/>
              </w:rPr>
              <w:t xml:space="preserve">569,500.00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高校促进重点产业发展－医科大学-2024年一般债券利息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165,800.00</w:t>
            </w:r>
          </w:p>
        </w:tc>
        <w:tc>
          <w:tcPr>
            <w:tcW w:w="1240" w:type="dxa"/>
            <w:tcBorders/>
            <w:vAlign w:val="center"/>
          </w:tcPr>
          <w:p>
            <w:pPr>
              <w:snapToGrid w:val="0"/>
              <w:jc w:val="right"/>
            </w:pPr>
            <w:r>
              <w:rPr>
                <w:rFonts w:ascii="宋体" w:eastAsia="宋体" w:hAnsi="宋体" w:cs="宋体"/>
                <w:b w:val="0"/>
                <w:i w:val="0"/>
                <w:color w:val="000000"/>
                <w:sz w:val="14"/>
              </w:rPr>
              <w:t xml:space="preserve">165,800.00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教育项目（一）（医科大学）-2024年一般债券利息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189,500.00</w:t>
            </w:r>
          </w:p>
        </w:tc>
        <w:tc>
          <w:tcPr>
            <w:tcW w:w="1240" w:type="dxa"/>
            <w:tcBorders/>
            <w:vAlign w:val="center"/>
          </w:tcPr>
          <w:p>
            <w:pPr>
              <w:snapToGrid w:val="0"/>
              <w:jc w:val="right"/>
            </w:pPr>
            <w:r>
              <w:rPr>
                <w:rFonts w:ascii="宋体" w:eastAsia="宋体" w:hAnsi="宋体" w:cs="宋体"/>
                <w:b w:val="0"/>
                <w:i w:val="0"/>
                <w:color w:val="000000"/>
                <w:sz w:val="14"/>
              </w:rPr>
              <w:t xml:space="preserve">189,500.00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市属高校建设世界一流学科-医科大学-2024年一般债券利息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214,200.00</w:t>
            </w:r>
          </w:p>
        </w:tc>
        <w:tc>
          <w:tcPr>
            <w:tcW w:w="1240" w:type="dxa"/>
            <w:tcBorders/>
            <w:vAlign w:val="center"/>
          </w:tcPr>
          <w:p>
            <w:pPr>
              <w:snapToGrid w:val="0"/>
              <w:jc w:val="right"/>
            </w:pPr>
            <w:r>
              <w:rPr>
                <w:rFonts w:ascii="宋体" w:eastAsia="宋体" w:hAnsi="宋体" w:cs="宋体"/>
                <w:b w:val="0"/>
                <w:i w:val="0"/>
                <w:color w:val="000000"/>
                <w:sz w:val="14"/>
              </w:rPr>
              <w:t xml:space="preserve">214,200.00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w:t>
            </w:r>
          </w:p>
        </w:tc>
        <w:tc>
          <w:tcPr>
            <w:tcW w:w="5240" w:type="dxa"/>
            <w:tcBorders/>
            <w:vAlign w:val="center"/>
          </w:tcPr>
          <w:p>
            <w:pPr>
              <w:snapToGrid w:val="0"/>
              <w:jc w:val="left"/>
            </w:pPr>
            <w:r>
              <w:rPr>
                <w:rFonts w:ascii="宋体" w:eastAsia="宋体" w:hAnsi="宋体" w:cs="宋体"/>
                <w:b w:val="0"/>
                <w:i w:val="0"/>
                <w:color w:val="000000"/>
                <w:sz w:val="14"/>
              </w:rPr>
              <w:t xml:space="preserve">地方政府专项债务付息支出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其他地方自行试点项目收益专项债券付息支出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46,711,800.00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天津医科大学新校区一期建设工程-2024年专项债券利息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26,955,000.00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26,955,000.00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2320498</w:t>
            </w:r>
          </w:p>
        </w:tc>
        <w:tc>
          <w:tcPr>
            <w:tcW w:w="5240" w:type="dxa"/>
            <w:tcBorders/>
            <w:vAlign w:val="center"/>
          </w:tcPr>
          <w:p>
            <w:pPr>
              <w:snapToGrid w:val="0"/>
              <w:jc w:val="left"/>
            </w:pPr>
            <w:r>
              <w:rPr>
                <w:rFonts w:ascii="宋体" w:eastAsia="宋体" w:hAnsi="宋体" w:cs="宋体"/>
                <w:b w:val="0"/>
                <w:i w:val="0"/>
                <w:color w:val="000000"/>
                <w:sz w:val="14"/>
              </w:rPr>
              <w:t xml:space="preserve">天津医科大学新校区三期工程-2024年专项债券利息</w:t>
            </w:r>
          </w:p>
        </w:tc>
        <w:tc>
          <w:tcPr>
            <w:tcW w:w="1160" w:type="dxa"/>
            <w:tcBorders/>
            <w:vAlign w:val="center"/>
          </w:tcPr>
          <w:p>
            <w:pPr>
              <w:snapToGrid w:val="0"/>
              <w:jc w:val="right"/>
            </w:pPr>
            <w:r>
              <w:rPr>
                <w:rFonts w:ascii="宋体" w:eastAsia="宋体" w:hAnsi="宋体" w:cs="宋体"/>
                <w:b w:val="0"/>
                <w:i w:val="0"/>
                <w:color w:val="000000"/>
                <w:sz w:val="14"/>
              </w:rPr>
              <w:t xml:space="preserve">19,756,800.00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19,756,800.00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天津医科大学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1,880,957,261.39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增加213,518,452.49元，增长12.805%</w:t>
      </w:r>
      <w:r>
        <w:rPr>
          <w:rFonts w:eastAsia="仿宋_GB2312" w:hint="eastAsia"/>
          <w:sz w:val="30"/>
          <w:szCs w:val="30"/>
        </w:rPr>
        <w:t xml:space="preserve">，主要原因是</w:t>
      </w:r>
      <w:r>
        <w:rPr>
          <w:rFonts w:eastAsia="仿宋_GB2312" w:hint="eastAsia"/>
          <w:sz w:val="30"/>
          <w:szCs w:val="30"/>
        </w:rPr>
        <w:t xml:space="preserve">新校区建设和科研协同创新平台项目经费增加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一般公共预算财政拨款收入555,009,179.71元、政府性基金预算财政拨款收入712,484,430.00元、财政专户管理资金收入153,668,086.04元、事业收入192,713,019.80元、其他收入113,370,474.98元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教育支出1,581,580,436.95元、科学技术支出196,351.83元、社会保障和就业支出28,359,000.00元、卫生健康支出17,517,115.18元、其他支出7,517,600.00元、债务付息支出47,281,300.00元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天津医科大学</w:t>
      </w:r>
      <w:r>
        <w:rPr>
          <w:rFonts w:eastAsia="仿宋_GB2312" w:hint="eastAsia"/>
          <w:sz w:val="30"/>
          <w:szCs w:val="30"/>
        </w:rPr>
        <w:t xml:space="preserve">2024年度本年收入合计</w:t>
      </w:r>
      <w:r>
        <w:rPr>
          <w:rFonts w:eastAsia="仿宋_GB2312" w:hint="eastAsia"/>
          <w:sz w:val="30"/>
          <w:szCs w:val="30"/>
        </w:rPr>
        <w:t xml:space="preserve">1,727,245,190.53</w:t>
      </w:r>
      <w:r>
        <w:rPr>
          <w:rFonts w:eastAsia="仿宋_GB2312" w:hint="eastAsia"/>
          <w:sz w:val="30"/>
          <w:szCs w:val="30"/>
        </w:rPr>
        <w:t xml:space="preserve">元，与2023年度相比</w:t>
      </w:r>
      <w:r>
        <w:rPr>
          <w:rFonts w:eastAsia="仿宋_GB2312" w:hint="eastAsia"/>
          <w:sz w:val="30"/>
          <w:szCs w:val="30"/>
        </w:rPr>
        <w:t xml:space="preserve">增加214,568,336.86元，</w:t>
      </w:r>
      <w:r>
        <w:rPr>
          <w:rFonts w:eastAsia="仿宋_GB2312" w:hint="eastAsia"/>
          <w:sz w:val="30"/>
          <w:szCs w:val="30"/>
        </w:rPr>
        <w:t xml:space="preserve">主要原因是</w:t>
      </w:r>
      <w:r>
        <w:rPr>
          <w:rFonts w:eastAsia="仿宋_GB2312" w:hint="eastAsia"/>
          <w:sz w:val="30"/>
          <w:szCs w:val="30"/>
        </w:rPr>
        <w:t xml:space="preserve">新校区建设和科研协同创新平台项目经费增加</w:t>
      </w:r>
      <w:r>
        <w:rPr>
          <w:rFonts w:eastAsia="仿宋_GB2312" w:hint="eastAsia"/>
          <w:sz w:val="30"/>
          <w:szCs w:val="30"/>
        </w:rPr>
        <w:t xml:space="preserve">。其中：</w:t>
      </w:r>
      <w:r>
        <w:rPr>
          <w:rFonts w:eastAsia="仿宋_GB2312" w:hint="eastAsia"/>
          <w:sz w:val="30"/>
          <w:szCs w:val="30"/>
        </w:rPr>
        <w:t xml:space="preserve">一般公共预算财政拨款收入555,009,179.71元，占32.133%；政府性基金预算财政拨款收入712,484,430.00元，占41.250%；财政专户管理资金收入153,668,086.04元，占8.897%；事业收入192,713,019.80元，占11.157%；其他收入113,370,474.98元，占6.563%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天津医科大学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1,682,451,803.96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增加168,075,235.97元，</w:t>
      </w:r>
      <w:r>
        <w:rPr>
          <w:rFonts w:eastAsia="仿宋_GB2312" w:hint="eastAsia"/>
          <w:sz w:val="30"/>
          <w:szCs w:val="30"/>
        </w:rPr>
        <w:t xml:space="preserve">主要原因是</w:t>
      </w:r>
      <w:r>
        <w:rPr>
          <w:rFonts w:eastAsia="仿宋_GB2312" w:hint="eastAsia"/>
          <w:sz w:val="30"/>
          <w:szCs w:val="30"/>
        </w:rPr>
        <w:t xml:space="preserve">新校区建设和科研协同创新平台项目经费增加</w:t>
      </w:r>
      <w:r>
        <w:rPr>
          <w:rFonts w:eastAsia="仿宋_GB2312" w:hint="eastAsia"/>
          <w:sz w:val="30"/>
          <w:szCs w:val="30"/>
        </w:rPr>
        <w:t xml:space="preserve">。其中：</w:t>
      </w:r>
      <w:r>
        <w:rPr>
          <w:rFonts w:eastAsia="仿宋_GB2312" w:hint="eastAsia"/>
          <w:sz w:val="30"/>
          <w:szCs w:val="30"/>
        </w:rPr>
        <w:t xml:space="preserve">基本支出578,332,820.78元，占34.374%；项目支出1,104,118,983.18元，占65.626%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天津医科大学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1,267,493,609.71</w:t>
      </w:r>
      <w:r>
        <w:rPr>
          <w:rFonts w:eastAsia="仿宋_GB2312" w:hint="eastAsia"/>
          <w:sz w:val="30"/>
          <w:szCs w:val="30"/>
        </w:rPr>
        <w:t xml:space="preserve">元。与2023年度相比，财政拨款收、支总计各</w:t>
      </w:r>
      <w:r>
        <w:rPr>
          <w:rFonts w:eastAsia="仿宋_GB2312" w:hint="eastAsia"/>
          <w:sz w:val="30"/>
          <w:szCs w:val="30"/>
        </w:rPr>
        <w:t xml:space="preserve">增加154,742,120.45元，增长13.906%，</w:t>
      </w:r>
      <w:r>
        <w:rPr>
          <w:rFonts w:eastAsia="仿宋_GB2312" w:hint="eastAsia"/>
          <w:sz w:val="30"/>
          <w:szCs w:val="30"/>
        </w:rPr>
        <w:t xml:space="preserve">主要原因是</w:t>
      </w:r>
      <w:r>
        <w:rPr>
          <w:rFonts w:eastAsia="仿宋_GB2312" w:hint="eastAsia"/>
          <w:sz w:val="30"/>
          <w:szCs w:val="30"/>
        </w:rPr>
        <w:t xml:space="preserve">新校区建设和科研协同创新平台项目经费增加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一般公共预算财政拨款555,009,179.71元、政府性基金预算财政拨款712,484,430.00元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教育支出1,166,622,242.70元、科学技术支出196,351.83元、社会保障和就业支出28,359,000.00元、卫生健康支出17,517,115.18元、其他支出7,517,600.00元、债务付息支出47,281,300.00元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天津医科大学2024年度部门决算一般公共预算财政拨款支出合计555,009,179.71元，占本年支出合计的32.988%。与2023年度相比，一般公共预算财政拨款支出</w:t>
      </w:r>
      <w:r>
        <w:rPr>
          <w:rFonts w:eastAsia="仿宋_GB2312" w:hint="eastAsia"/>
          <w:sz w:val="30"/>
          <w:szCs w:val="30"/>
        </w:rPr>
        <w:t xml:space="preserve">减少25,823,058.69元</w:t>
      </w:r>
      <w:r>
        <w:rPr>
          <w:rFonts w:eastAsia="仿宋_GB2312" w:hint="eastAsia"/>
          <w:sz w:val="30"/>
          <w:szCs w:val="30"/>
        </w:rPr>
        <w:t xml:space="preserve">，下降4.446%</w:t>
      </w:r>
      <w:r>
        <w:rPr>
          <w:rFonts w:eastAsia="仿宋_GB2312" w:hint="eastAsia"/>
          <w:sz w:val="30"/>
          <w:szCs w:val="30"/>
        </w:rPr>
        <w:t xml:space="preserve">，主要原因是医科大学新校区建设专项资金项目支出减少。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2024年度一般公共预算财政拨款支出555,009,179.71元，主要用于以下方面：</w:t>
      </w:r>
      <w:r>
        <w:rPr>
          <w:rFonts w:eastAsia="仿宋_GB2312" w:hint="eastAsia"/>
          <w:sz w:val="30"/>
          <w:szCs w:val="30"/>
        </w:rPr>
        <w:t xml:space="preserve">教育支出（类）支出508,367,212.70元，占91.596%,科学技术支出（类）支出196,351.83元，占0.035%,社会保障和就业支出（类）支出28,359,000.00元，占5.110%,卫生健康支出（类）支出17,517,115.18元，占3.156%,债务付息支出（类）支出569,500.00元，占0.103%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2024年度一般公共预算财政拨款支出年初预算为496,236,400.00元，支出决算为555,009,179.71元</w:t>
      </w:r>
      <w:r>
        <w:rPr>
          <w:rFonts w:eastAsia="仿宋_GB2312" w:hint="eastAsia"/>
          <w:sz w:val="30"/>
          <w:szCs w:val="30"/>
        </w:rPr>
        <w:t xml:space="preserve">，完成年初预算的111.844%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1.教育支出（类）普通教育（款）高等教育（项）年初预算为445,404,100.00元，支出决算为504,121,212.70元，完成年初预算的113.183%，决算数大于预算数的主要原因是：天津医科大学新校区建设等项目经费调增。</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2.教育支出（类）职业教育（款）中等职业教育（项）年初预算为4,246,000.00元，支出决算为4,246,000.00元，完成年初预算的100.000%，决算数与预算数持平的主要原因是：严格按照预算支出。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3.科学技术支出（类）基础研究（款）自然科学基金（项）年初预算为363,100.00元，支出决算为179,644.74元，完成年初预算的49.475%，决算数小于预算数的主要原因是：科研项目经费结转。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4.科学技术支出（类）技术研究与开发（款）其他技术研究与开发支出（项）年初预算为5,000.00元，支出决算为2,300.00元，完成年初预算的46.000%，决算数小于预算数的主要原因是：科研项目经费结转。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5.科学技术支出（类）其他科学技术支出（款）其他科学技术支出（项）年初预算为65,700.00元，支出决算为14,407.09元，完成年初预算的21.929%，决算数小于预算数的主要原因是：科研项目经费结转。</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行政事业单位养老支出（款）机关事业单位基本养老保险缴费支出（项）年初预算为18,906,000.00元，支出决算为18,906,000.00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社会保障和就业支出（类）行政事业单位养老支出（款）机关事业单位职业年金缴费支出（项）年初预算为9,453,000.00元，支出决算为9,453,000.00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8.卫生健康支出（类）公共卫生（款）基本公共卫生服务（项）年初预算为350,000.00元，支出决算为350,000.00元，完成年初预算的100.000%，决算数与预算数持平的主要原因是：严格按照预算支出。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9.卫生健康支出（类）公共卫生（款）重大公共卫生服务（项）年初预算为0.00元，支出决算为293,115.18元，决算数大于预算数的主要原因是：年中追加精神卫生和慢性非传染病防治项目经费、能力提升项目经费。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10.卫生健康支出（类）公共卫生（款）其他公共卫生支出（项）年初预算为50,000.00元，支出决算为50,000.00元，完成年初预算的100.000%，决算数与预算数持平的主要原因是：严格按照预算支出。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11.卫生健康支出（类）行政事业单位医疗（款）事业单位医疗（项）年初预算为12,040,000.00元，支出决算为12,040,000.00元，完成年初预算的100.000%，决算数与预算数持平的主要原因是：严格按照预算支出。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卫生健康支出（类）行政事业单位医疗（款）其他行政事业单位医疗支出（项）年初预算为4,784,000.00元，支出决算为4,784,000.00元，完成年初预算的100.000%，决算数与预算数持平的主要原因是：严格按照预算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债务付息支出（类）地方政府一般债务付息支出（款）地方政府一般债券付息支出（项）年初预算为569,500.00元，支出决算为569,500.00元，完成年初预算的100.000%，决算数与预算数持平的主要原因是：严格按照预算支出。</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天津医科大学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344,013,400.00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增加6,803,088.00元，</w:t>
      </w:r>
      <w:r>
        <w:rPr>
          <w:rFonts w:eastAsia="仿宋_GB2312" w:hint="eastAsia"/>
          <w:sz w:val="30"/>
          <w:szCs w:val="30"/>
        </w:rPr>
        <w:t xml:space="preserve">主要原因是</w:t>
      </w:r>
      <w:r>
        <w:rPr>
          <w:rFonts w:eastAsia="仿宋_GB2312" w:hint="eastAsia"/>
          <w:sz w:val="30"/>
          <w:szCs w:val="30"/>
        </w:rPr>
        <w:t xml:space="preserve">硕士及博士研究生扩招后，财政生均经费总额增加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人员经费292,953,400.00元，主要包括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公用经费51,060,000.00元，主要包括</w:t>
      </w:r>
      <w:r>
        <w:rPr>
          <w:rFonts w:eastAsia="仿宋_GB2312" w:hint="eastAsia"/>
          <w:sz w:val="30"/>
          <w:szCs w:val="30"/>
        </w:rPr>
        <w:t xml:space="preserve">办公费、印刷费、水费、电费、邮电费、取暖费、物业管理费、差旅费、维修（护）费、租赁费、会议费、培训费、专用材料费、委托业务费、工会经费、福利费、公务用车运行维护费、其他交通费用、其他商品和服务支出、办公设备购置、专用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天津医科大学2024年度部门决算政府性基金预算财政拨款年初结转和结余0.00元，收入712,484,430.00元，支出712,484,430.00元，年末结转和结余0.00元。与2023年度相比，政府性基金预算财政拨款支出</w:t>
      </w:r>
      <w:r>
        <w:rPr>
          <w:rFonts w:eastAsia="仿宋_GB2312" w:hint="eastAsia"/>
          <w:sz w:val="30"/>
          <w:szCs w:val="30"/>
        </w:rPr>
        <w:t xml:space="preserve">增加180,565,179.14元，</w:t>
      </w:r>
      <w:r>
        <w:rPr>
          <w:rFonts w:eastAsia="仿宋_GB2312" w:hint="eastAsia"/>
          <w:sz w:val="30"/>
          <w:szCs w:val="30"/>
        </w:rPr>
        <w:t xml:space="preserve">主要原因是新校区建设和科研协同创新平台项目经费增加。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2024年度政府性基金预算财政拨款支出712,484,430.00元，主要用于以下方面：</w:t>
      </w:r>
      <w:r>
        <w:rPr>
          <w:rFonts w:eastAsia="仿宋_GB2312" w:hint="eastAsia"/>
          <w:sz w:val="30"/>
          <w:szCs w:val="30"/>
        </w:rPr>
        <w:t xml:space="preserve">教育支出（类）支出658,255,030.00元，占92.389%,其他支出（类）支出7,517,600.00元，占1.055%,债务付息支出（类）支出46,711,800.00元，占6.556%</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2024年度政府性基金预算财政拨款支出年初预算为54,229,400.00元，支出决算为712,484,430.00元</w:t>
      </w:r>
      <w:r>
        <w:rPr>
          <w:rFonts w:eastAsia="仿宋_GB2312" w:hint="eastAsia"/>
          <w:sz w:val="30"/>
          <w:szCs w:val="30"/>
        </w:rPr>
        <w:t xml:space="preserve">，完成年初预算的1,313.834%</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1.教育支出（类）超长期特别国债安排的支出（款）高等教育（项）年初预算为0.00元，支出决算为658,255,030.00元，决算数大于预算数的主要原因是：年中追加超长期国债新校区建设和科研协同创新平台建设项目。</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2.其他支出（类）其他政府性基金及对应专项债务收入安排的支出（款）其他地方自行试点项目收益专项债券收入安排的支出（项）年初预算为7,517,600.00元，支出决算为7,517,600.00元，完成年初预算的100.000%，决算数与预算数持平的主要原因是：严格按照预算支出。</w:t>
      </w:r>
    </w:p>
    <w:p>
      <w:pPr>
        <w:pBdr/>
        <w:shd w:val="clear" w:color="auto" w:fill="auto"/>
        <w:spacing w:line="600" w:lineRule="exact"/>
        <w:ind w:firstLine="600" w:firstLineChars="200"/>
        <w:rPr>
          <w:rFonts w:ascii="楷体" w:eastAsia="楷体" w:hAnsi="楷体" w:cs="楷体"/>
          <w:sz w:val="30"/>
          <w:szCs w:val="30"/>
        </w:rPr>
      </w:pPr>
      <w:r>
        <w:rPr>
          <w:rFonts w:eastAsia="仿宋_GB2312" w:hint="eastAsia"/>
          <w:sz w:val="30"/>
          <w:szCs w:val="30"/>
        </w:rPr>
        <w:t xml:space="preserve">3.债务付息支出（类）地方政府专项债务付息支出（款）其他地方自行试点项目收益专项债券付息支出（项）年初预算为46,711,800.00元，支出决算为46,711,800.00元，完成年初预算的100.000%，决算数与预算数持平的主要原因是：严格按照预算支出。</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天津医科大学2024年度无国有资本经营预算财政拨款收入、支出和结转结余。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180,000.00</w:t>
      </w:r>
      <w:r>
        <w:rPr>
          <w:rFonts w:eastAsia="仿宋_GB2312" w:hint="eastAsia"/>
          <w:sz w:val="30"/>
          <w:szCs w:val="30"/>
        </w:rPr>
        <w:t xml:space="preserve">元，支出决算</w:t>
      </w:r>
      <w:r>
        <w:rPr>
          <w:rFonts w:eastAsia="仿宋_GB2312" w:hint="eastAsia"/>
          <w:sz w:val="30"/>
          <w:szCs w:val="30"/>
        </w:rPr>
        <w:t xml:space="preserve">180,000.00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决算数与预算数持平的主要原因是严格按照预算进行支出；</w:t>
      </w:r>
      <w:r>
        <w:rPr>
          <w:rFonts w:eastAsia="仿宋_GB2312" w:hint="eastAsia"/>
          <w:sz w:val="30"/>
          <w:szCs w:val="30"/>
        </w:rPr>
        <w:t xml:space="preserve">决算数较上年减少的主要原因是厉行节约，压减“三公”经费支出。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180,000.00</w:t>
      </w:r>
      <w:r>
        <w:rPr>
          <w:rFonts w:eastAsia="仿宋_GB2312" w:hint="eastAsia"/>
          <w:sz w:val="30"/>
          <w:szCs w:val="30"/>
        </w:rPr>
        <w:t xml:space="preserve">元，支出决算</w:t>
      </w:r>
      <w:r>
        <w:rPr>
          <w:rFonts w:eastAsia="仿宋_GB2312" w:hint="eastAsia"/>
          <w:sz w:val="30"/>
          <w:szCs w:val="30"/>
        </w:rPr>
        <w:t xml:space="preserve">180,000.00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决算数与预算数持平的主要原因是严格按照预算进行支出；</w:t>
      </w:r>
      <w:r>
        <w:rPr>
          <w:rFonts w:eastAsia="仿宋_GB2312" w:hint="eastAsia"/>
          <w:sz w:val="30"/>
          <w:szCs w:val="30"/>
        </w:rPr>
        <w:t xml:space="preserve">决算数较上年减少的主要原因是严控公务用车购置及运行维护经费支出。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180,000.00</w:t>
      </w:r>
      <w:r>
        <w:rPr>
          <w:rFonts w:eastAsia="仿宋_GB2312" w:hint="eastAsia"/>
          <w:sz w:val="30"/>
          <w:szCs w:val="30"/>
        </w:rPr>
        <w:t xml:space="preserve">元，支出决算</w:t>
      </w:r>
      <w:r>
        <w:rPr>
          <w:rFonts w:eastAsia="仿宋_GB2312" w:hint="eastAsia"/>
          <w:sz w:val="30"/>
          <w:szCs w:val="30"/>
        </w:rPr>
        <w:t xml:space="preserve">180,000.00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支出决算较上年减少20,000.00元</w:t>
      </w:r>
      <w:r>
        <w:rPr>
          <w:rFonts w:eastAsia="仿宋_GB2312" w:hint="eastAsia"/>
          <w:sz w:val="30"/>
          <w:szCs w:val="30"/>
        </w:rPr>
        <w:t xml:space="preserve">，下降10.000%</w:t>
      </w:r>
      <w:r>
        <w:rPr>
          <w:rFonts w:eastAsia="仿宋_GB2312" w:hint="eastAsia"/>
          <w:sz w:val="30"/>
          <w:szCs w:val="30"/>
        </w:rPr>
        <w:t xml:space="preserve">。</w:t>
      </w:r>
      <w:r>
        <w:rPr>
          <w:rFonts w:eastAsia="仿宋_GB2312" w:hint="eastAsia"/>
          <w:sz w:val="30"/>
          <w:szCs w:val="30"/>
        </w:rPr>
        <w:t xml:space="preserve">决算数与预算数持平的主要原因是严格按照预算进行支出；</w:t>
      </w:r>
      <w:r>
        <w:rPr>
          <w:rFonts w:eastAsia="仿宋_GB2312" w:hint="eastAsia"/>
          <w:sz w:val="30"/>
          <w:szCs w:val="30"/>
        </w:rPr>
        <w:t xml:space="preserve">决算数较上年减少的主要原因是严控公务用车运行维护经费支出。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15</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天津医科大学2024年度无机关运行经费。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医科大学2024年政府采购支出总额294,620,359.82元，其中：政府采购货物支出117,484,028.04元、政府采购工程支出131,896,820.00元、政府采购服务支出45,239,511.78元。授予中小企业合同金额95,469,097.42元，占政府采购支出总额的32.404%，其中：授予小微企业合同金额57,640,195.38元，占政府采购支出总额的19.564%；货物采购授予中小企业合同金额占货物支出金额的19.992%，工程采购授予中小企业合同金额占工程支出金额的28.922%，服务采购授予中小企业合同金额占服务支出金额的74.788%。</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截至2024年12月31日，天津医科大学共有车辆20辆</w:t>
      </w:r>
      <w:r>
        <w:rPr>
          <w:rFonts w:eastAsia="仿宋_GB2312" w:hint="eastAsia"/>
          <w:sz w:val="30"/>
          <w:szCs w:val="30"/>
        </w:rPr>
        <w:t xml:space="preserve">，其中：</w:t>
      </w:r>
      <w:r>
        <w:rPr>
          <w:rFonts w:eastAsia="仿宋_GB2312" w:hint="eastAsia"/>
          <w:sz w:val="30"/>
          <w:szCs w:val="30"/>
        </w:rPr>
        <w:t xml:space="preserve">主要负责人用车2辆、离退休干部服务用车1辆、其他用车17辆</w:t>
      </w:r>
      <w:r>
        <w:rPr>
          <w:rFonts w:eastAsia="仿宋_GB2312" w:hint="eastAsia"/>
          <w:sz w:val="30"/>
          <w:szCs w:val="30"/>
        </w:rPr>
        <w:t xml:space="preserve">，其他用车主要包括机要用车、业务用车、后勤用车、校车等</w:t>
      </w:r>
      <w:r>
        <w:rPr>
          <w:rFonts w:eastAsia="仿宋_GB2312" w:hint="eastAsia"/>
          <w:sz w:val="30"/>
          <w:szCs w:val="30"/>
        </w:rPr>
        <w:t xml:space="preserve">。单价100万元以上的设备105台（套）。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根据预算绩效管理要求,天津医科大学已对24个2024年度市级项目开展绩效自评,涉及金额314,293,123.00元,自评结果已随部门决算一并公开。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天津医科大学不属于乡、镇、街级单位,不涉及公开2024年度教育、医疗卫生、社会保障和就业、住房保障、涉农补贴等民生支出情况。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