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after="156" w:afterLines="50"/>
        <w:jc w:val="left"/>
        <w:rPr>
          <w:rFonts w:ascii="宋体" w:hAnsi="宋体"/>
          <w:b/>
          <w:bCs/>
          <w:spacing w:val="36"/>
          <w:sz w:val="32"/>
          <w:szCs w:val="32"/>
        </w:rPr>
      </w:pPr>
      <w:r>
        <w:rPr>
          <w:rFonts w:hint="eastAsia" w:ascii="宋体" w:hAnsi="宋体"/>
          <w:b/>
          <w:bCs/>
          <w:spacing w:val="36"/>
          <w:sz w:val="32"/>
          <w:szCs w:val="32"/>
        </w:rPr>
        <w:t>表1：</w:t>
      </w:r>
    </w:p>
    <w:p>
      <w:pPr>
        <w:spacing w:after="156" w:afterLines="50"/>
        <w:jc w:val="center"/>
        <w:rPr>
          <w:rFonts w:ascii="宋体" w:hAnsi="宋体"/>
          <w:b/>
          <w:bCs/>
          <w:sz w:val="36"/>
          <w:szCs w:val="36"/>
        </w:rPr>
      </w:pPr>
      <w:r>
        <w:rPr>
          <w:rFonts w:hint="eastAsia" w:ascii="宋体" w:hAnsi="宋体"/>
          <w:b/>
          <w:bCs/>
          <w:spacing w:val="36"/>
          <w:sz w:val="36"/>
          <w:szCs w:val="36"/>
        </w:rPr>
        <w:t>天津市中小学正高级教师申报标志性成果表</w:t>
      </w:r>
      <w:r>
        <w:rPr>
          <w:rStyle w:val="12"/>
          <w:rFonts w:ascii="宋体" w:hAnsi="宋体"/>
          <w:b/>
          <w:bCs/>
          <w:color w:val="FFFFFF" w:themeColor="background1"/>
          <w:sz w:val="36"/>
          <w:szCs w:val="36"/>
          <w14:textFill>
            <w14:solidFill>
              <w14:schemeClr w14:val="bg1"/>
            </w14:solidFill>
          </w14:textFill>
        </w:rPr>
        <w:footnoteReference w:id="0" w:customMarkFollows="1"/>
        <w:sym w:font="Symbol" w:char="F02A"/>
      </w:r>
    </w:p>
    <w:p>
      <w:pPr>
        <w:spacing w:after="156" w:afterLines="50"/>
        <w:jc w:val="center"/>
        <w:rPr>
          <w:rFonts w:ascii="宋体" w:hAnsi="宋体"/>
          <w:b/>
          <w:bCs/>
          <w:sz w:val="36"/>
          <w:szCs w:val="36"/>
        </w:rPr>
      </w:pPr>
      <w:r>
        <w:rPr>
          <w:rFonts w:hint="eastAsia" w:ascii="宋体" w:hAnsi="宋体"/>
          <w:b/>
          <w:bCs/>
          <w:sz w:val="36"/>
          <w:szCs w:val="36"/>
        </w:rPr>
        <w:t>（思政课教师系列）</w:t>
      </w:r>
    </w:p>
    <w:tbl>
      <w:tblPr>
        <w:tblStyle w:val="9"/>
        <w:tblW w:w="104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21"/>
        <w:gridCol w:w="1215"/>
        <w:gridCol w:w="1746"/>
        <w:gridCol w:w="303"/>
        <w:gridCol w:w="1442"/>
        <w:gridCol w:w="968"/>
        <w:gridCol w:w="778"/>
        <w:gridCol w:w="1745"/>
        <w:gridCol w:w="1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45" w:type="dxa"/>
            <w:gridSpan w:val="3"/>
            <w:vAlign w:val="center"/>
          </w:tcPr>
          <w:p>
            <w:pPr>
              <w:jc w:val="center"/>
              <w:rPr>
                <w:rFonts w:ascii="宋体" w:hAnsi="宋体"/>
                <w:color w:val="auto"/>
                <w:kern w:val="0"/>
                <w:sz w:val="32"/>
                <w:szCs w:val="32"/>
              </w:rPr>
            </w:pPr>
            <w:r>
              <w:rPr>
                <w:rFonts w:hint="eastAsia" w:ascii="宋体" w:hAnsi="宋体"/>
                <w:color w:val="auto"/>
                <w:sz w:val="24"/>
                <w:szCs w:val="32"/>
              </w:rPr>
              <w:t>姓名</w:t>
            </w:r>
          </w:p>
        </w:tc>
        <w:tc>
          <w:tcPr>
            <w:tcW w:w="1746" w:type="dxa"/>
            <w:vAlign w:val="center"/>
          </w:tcPr>
          <w:p>
            <w:pPr>
              <w:jc w:val="center"/>
              <w:rPr>
                <w:rFonts w:ascii="宋体" w:hAnsi="宋体"/>
                <w:color w:val="auto"/>
                <w:kern w:val="0"/>
                <w:sz w:val="32"/>
                <w:szCs w:val="32"/>
              </w:rPr>
            </w:pPr>
          </w:p>
        </w:tc>
        <w:tc>
          <w:tcPr>
            <w:tcW w:w="1745" w:type="dxa"/>
            <w:gridSpan w:val="2"/>
            <w:vAlign w:val="center"/>
          </w:tcPr>
          <w:p>
            <w:pPr>
              <w:jc w:val="center"/>
              <w:rPr>
                <w:rFonts w:ascii="宋体" w:hAnsi="宋体"/>
                <w:color w:val="auto"/>
                <w:sz w:val="24"/>
                <w:szCs w:val="32"/>
              </w:rPr>
            </w:pPr>
            <w:r>
              <w:rPr>
                <w:rFonts w:hint="eastAsia" w:ascii="宋体" w:hAnsi="宋体"/>
                <w:color w:val="auto"/>
                <w:sz w:val="24"/>
                <w:szCs w:val="32"/>
              </w:rPr>
              <w:t>性别</w:t>
            </w:r>
          </w:p>
        </w:tc>
        <w:tc>
          <w:tcPr>
            <w:tcW w:w="1746" w:type="dxa"/>
            <w:gridSpan w:val="2"/>
            <w:vAlign w:val="center"/>
          </w:tcPr>
          <w:p>
            <w:pPr>
              <w:jc w:val="center"/>
              <w:rPr>
                <w:rFonts w:ascii="宋体" w:hAnsi="宋体"/>
                <w:color w:val="auto"/>
                <w:sz w:val="24"/>
                <w:szCs w:val="32"/>
              </w:rPr>
            </w:pPr>
          </w:p>
        </w:tc>
        <w:tc>
          <w:tcPr>
            <w:tcW w:w="1745" w:type="dxa"/>
            <w:vAlign w:val="center"/>
          </w:tcPr>
          <w:p>
            <w:pPr>
              <w:jc w:val="center"/>
              <w:rPr>
                <w:rFonts w:ascii="宋体" w:hAnsi="宋体"/>
                <w:color w:val="auto"/>
                <w:sz w:val="24"/>
                <w:szCs w:val="32"/>
              </w:rPr>
            </w:pPr>
            <w:r>
              <w:rPr>
                <w:rFonts w:hint="eastAsia" w:ascii="宋体" w:hAnsi="宋体"/>
                <w:color w:val="auto"/>
                <w:sz w:val="24"/>
                <w:szCs w:val="32"/>
              </w:rPr>
              <w:t>出生日期</w:t>
            </w:r>
          </w:p>
        </w:tc>
        <w:tc>
          <w:tcPr>
            <w:tcW w:w="1746" w:type="dxa"/>
            <w:vAlign w:val="center"/>
          </w:tcPr>
          <w:p>
            <w:pPr>
              <w:jc w:val="center"/>
              <w:rPr>
                <w:rFonts w:ascii="宋体" w:hAnsi="宋体"/>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45" w:type="dxa"/>
            <w:gridSpan w:val="3"/>
            <w:vAlign w:val="center"/>
          </w:tcPr>
          <w:p>
            <w:pPr>
              <w:jc w:val="center"/>
              <w:rPr>
                <w:rFonts w:ascii="宋体" w:hAnsi="宋体"/>
                <w:color w:val="auto"/>
                <w:sz w:val="24"/>
                <w:szCs w:val="32"/>
              </w:rPr>
            </w:pPr>
            <w:r>
              <w:rPr>
                <w:rFonts w:hint="eastAsia" w:ascii="宋体" w:hAnsi="宋体"/>
                <w:color w:val="auto"/>
                <w:sz w:val="24"/>
                <w:szCs w:val="32"/>
              </w:rPr>
              <w:t>工作单位</w:t>
            </w:r>
          </w:p>
        </w:tc>
        <w:tc>
          <w:tcPr>
            <w:tcW w:w="2049" w:type="dxa"/>
            <w:gridSpan w:val="2"/>
            <w:vAlign w:val="center"/>
          </w:tcPr>
          <w:p>
            <w:pPr>
              <w:jc w:val="center"/>
              <w:rPr>
                <w:rFonts w:ascii="宋体" w:hAnsi="宋体"/>
                <w:color w:val="auto"/>
                <w:sz w:val="24"/>
                <w:szCs w:val="32"/>
              </w:rPr>
            </w:pPr>
          </w:p>
        </w:tc>
        <w:tc>
          <w:tcPr>
            <w:tcW w:w="2410" w:type="dxa"/>
            <w:gridSpan w:val="2"/>
            <w:vAlign w:val="center"/>
          </w:tcPr>
          <w:p>
            <w:pPr>
              <w:jc w:val="center"/>
              <w:rPr>
                <w:rFonts w:ascii="宋体" w:hAnsi="宋体"/>
                <w:color w:val="auto"/>
                <w:sz w:val="24"/>
                <w:szCs w:val="32"/>
              </w:rPr>
            </w:pPr>
            <w:r>
              <w:rPr>
                <w:rFonts w:hint="eastAsia" w:ascii="宋体" w:hAnsi="宋体"/>
                <w:color w:val="auto"/>
                <w:sz w:val="24"/>
                <w:szCs w:val="32"/>
              </w:rPr>
              <w:t>申报系列及职称</w:t>
            </w:r>
          </w:p>
        </w:tc>
        <w:tc>
          <w:tcPr>
            <w:tcW w:w="4269" w:type="dxa"/>
            <w:gridSpan w:val="3"/>
            <w:vAlign w:val="center"/>
          </w:tcPr>
          <w:p>
            <w:pPr>
              <w:jc w:val="center"/>
              <w:rPr>
                <w:rFonts w:ascii="宋体" w:hAnsi="宋体"/>
                <w:color w:val="auto"/>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6" w:hRule="atLeast"/>
        </w:trPr>
        <w:tc>
          <w:tcPr>
            <w:tcW w:w="10473" w:type="dxa"/>
            <w:gridSpan w:val="10"/>
          </w:tcPr>
          <w:p>
            <w:pPr>
              <w:snapToGrid w:val="0"/>
              <w:ind w:firstLine="562" w:firstLineChars="200"/>
              <w:rPr>
                <w:rFonts w:ascii="仿宋" w:hAnsi="仿宋" w:eastAsia="仿宋"/>
                <w:b/>
                <w:bCs/>
                <w:color w:val="auto"/>
                <w:kern w:val="0"/>
                <w:sz w:val="28"/>
                <w:szCs w:val="28"/>
              </w:rPr>
            </w:pPr>
          </w:p>
          <w:p>
            <w:pPr>
              <w:snapToGrid w:val="0"/>
              <w:jc w:val="center"/>
              <w:rPr>
                <w:rFonts w:ascii="仿宋" w:hAnsi="仿宋" w:eastAsia="仿宋"/>
                <w:b/>
                <w:bCs/>
                <w:color w:val="auto"/>
                <w:kern w:val="0"/>
                <w:sz w:val="28"/>
                <w:szCs w:val="28"/>
              </w:rPr>
            </w:pPr>
            <w:r>
              <w:rPr>
                <w:rFonts w:hint="eastAsia" w:ascii="仿宋" w:hAnsi="仿宋" w:eastAsia="仿宋"/>
                <w:b/>
                <w:bCs/>
                <w:color w:val="auto"/>
                <w:kern w:val="0"/>
                <w:sz w:val="28"/>
                <w:szCs w:val="28"/>
              </w:rPr>
              <w:t>区正高级教师职务推荐委员会（工作组）意见</w:t>
            </w:r>
          </w:p>
          <w:p>
            <w:pPr>
              <w:snapToGrid w:val="0"/>
              <w:rPr>
                <w:rFonts w:ascii="仿宋" w:hAnsi="仿宋" w:eastAsia="仿宋"/>
                <w:b/>
                <w:bCs/>
                <w:color w:val="auto"/>
                <w:kern w:val="0"/>
                <w:sz w:val="28"/>
                <w:szCs w:val="28"/>
              </w:rPr>
            </w:pPr>
          </w:p>
          <w:p>
            <w:pPr>
              <w:snapToGrid w:val="0"/>
              <w:ind w:firstLine="562" w:firstLineChars="200"/>
              <w:rPr>
                <w:rFonts w:ascii="仿宋" w:hAnsi="仿宋" w:eastAsia="仿宋"/>
                <w:b/>
                <w:bCs/>
                <w:color w:val="auto"/>
                <w:kern w:val="0"/>
                <w:sz w:val="28"/>
                <w:szCs w:val="28"/>
              </w:rPr>
            </w:pPr>
            <w:r>
              <w:rPr>
                <w:rFonts w:hint="eastAsia" w:ascii="仿宋" w:hAnsi="仿宋" w:eastAsia="仿宋"/>
                <w:b/>
                <w:bCs/>
                <w:color w:val="auto"/>
                <w:kern w:val="0"/>
                <w:sz w:val="28"/>
                <w:szCs w:val="28"/>
              </w:rPr>
              <w:t>经天津市______________区中小学教师系列正高级专业技术职务推荐委员会评议，___________同志达到推荐资格，且公示无异议，拟推荐其参加中小学教师职务系列_____________学科正高级教师职务任职资格评审。</w:t>
            </w:r>
          </w:p>
          <w:p>
            <w:pPr>
              <w:snapToGrid w:val="0"/>
              <w:rPr>
                <w:rFonts w:ascii="仿宋" w:hAnsi="仿宋" w:eastAsia="仿宋"/>
                <w:b/>
                <w:bCs/>
                <w:color w:val="auto"/>
                <w:kern w:val="0"/>
                <w:sz w:val="28"/>
                <w:szCs w:val="28"/>
              </w:rPr>
            </w:pPr>
          </w:p>
          <w:p>
            <w:pPr>
              <w:snapToGrid w:val="0"/>
              <w:ind w:right="735" w:rightChars="350"/>
              <w:jc w:val="right"/>
              <w:rPr>
                <w:rFonts w:ascii="仿宋" w:hAnsi="仿宋" w:eastAsia="仿宋"/>
                <w:b/>
                <w:bCs/>
                <w:color w:val="auto"/>
                <w:kern w:val="0"/>
                <w:sz w:val="28"/>
                <w:szCs w:val="28"/>
              </w:rPr>
            </w:pPr>
            <w:r>
              <w:rPr>
                <w:rFonts w:ascii="Calibri" w:hAnsi="Calibri" w:eastAsia="仿宋" w:cs="Calibri"/>
                <w:b/>
                <w:bCs/>
                <w:color w:val="auto"/>
                <w:kern w:val="0"/>
                <w:sz w:val="28"/>
                <w:szCs w:val="28"/>
              </w:rPr>
              <w:t> </w:t>
            </w:r>
            <w:r>
              <w:rPr>
                <w:rFonts w:hint="eastAsia" w:ascii="仿宋" w:hAnsi="仿宋" w:eastAsia="仿宋"/>
                <w:b/>
                <w:bCs/>
                <w:color w:val="auto"/>
                <w:kern w:val="0"/>
                <w:sz w:val="28"/>
                <w:szCs w:val="28"/>
              </w:rPr>
              <w:t xml:space="preserve"> 区教育局（公章）</w:t>
            </w:r>
          </w:p>
          <w:p>
            <w:pPr>
              <w:snapToGrid w:val="0"/>
              <w:ind w:right="1686"/>
              <w:jc w:val="right"/>
              <w:rPr>
                <w:rFonts w:ascii="仿宋" w:hAnsi="仿宋" w:eastAsia="仿宋"/>
                <w:color w:val="auto"/>
                <w:kern w:val="0"/>
                <w:sz w:val="32"/>
                <w:szCs w:val="32"/>
              </w:rPr>
            </w:pPr>
            <w:r>
              <w:rPr>
                <w:rFonts w:hint="eastAsia" w:ascii="仿宋" w:hAnsi="仿宋" w:eastAsia="仿宋"/>
                <w:b/>
                <w:bCs/>
                <w:color w:val="auto"/>
                <w:kern w:val="0"/>
                <w:sz w:val="28"/>
                <w:szCs w:val="28"/>
              </w:rPr>
              <w:t>年</w:t>
            </w:r>
            <w:r>
              <w:rPr>
                <w:rFonts w:ascii="Calibri" w:hAnsi="Calibri" w:eastAsia="仿宋" w:cs="Calibri"/>
                <w:b/>
                <w:bCs/>
                <w:color w:val="auto"/>
                <w:kern w:val="0"/>
                <w:sz w:val="28"/>
                <w:szCs w:val="28"/>
              </w:rPr>
              <w:t>   </w:t>
            </w:r>
            <w:r>
              <w:rPr>
                <w:rFonts w:hint="eastAsia" w:ascii="仿宋" w:hAnsi="仿宋" w:eastAsia="仿宋"/>
                <w:b/>
                <w:bCs/>
                <w:color w:val="auto"/>
                <w:kern w:val="0"/>
                <w:sz w:val="28"/>
                <w:szCs w:val="28"/>
              </w:rPr>
              <w:t xml:space="preserve"> 月</w:t>
            </w:r>
            <w:r>
              <w:rPr>
                <w:rFonts w:ascii="Calibri" w:hAnsi="Calibri" w:eastAsia="仿宋" w:cs="Calibri"/>
                <w:b/>
                <w:bCs/>
                <w:color w:val="auto"/>
                <w:kern w:val="0"/>
                <w:sz w:val="28"/>
                <w:szCs w:val="28"/>
              </w:rPr>
              <w:t>   </w:t>
            </w:r>
            <w:r>
              <w:rPr>
                <w:rFonts w:hint="eastAsia" w:ascii="仿宋" w:hAnsi="仿宋" w:eastAsia="仿宋"/>
                <w:b/>
                <w:bCs/>
                <w:color w:val="auto"/>
                <w:kern w:val="0"/>
                <w:sz w:val="28"/>
                <w:szCs w:val="28"/>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10473" w:type="dxa"/>
            <w:gridSpan w:val="10"/>
            <w:tcMar>
              <w:left w:w="284" w:type="dxa"/>
              <w:right w:w="284" w:type="dxa"/>
            </w:tcMar>
            <w:vAlign w:val="center"/>
          </w:tcPr>
          <w:p>
            <w:pPr>
              <w:snapToGrid w:val="0"/>
              <w:rPr>
                <w:rFonts w:ascii="仿宋" w:hAnsi="仿宋" w:eastAsia="仿宋"/>
                <w:color w:val="auto"/>
                <w:kern w:val="0"/>
                <w:sz w:val="32"/>
                <w:szCs w:val="32"/>
              </w:rPr>
            </w:pPr>
            <w:r>
              <w:rPr>
                <w:rFonts w:hint="eastAsia" w:ascii="方正小标宋简体" w:hAnsi="宋体" w:eastAsia="方正小标宋简体"/>
                <w:b/>
                <w:bCs/>
                <w:color w:val="auto"/>
                <w:sz w:val="24"/>
                <w:szCs w:val="32"/>
              </w:rPr>
              <w:t>一、教育业绩：</w:t>
            </w:r>
            <w:r>
              <w:rPr>
                <w:rFonts w:hint="eastAsia" w:ascii="方正小标宋简体" w:hAnsi="宋体" w:eastAsia="方正小标宋简体"/>
                <w:color w:val="auto"/>
                <w:sz w:val="24"/>
                <w:szCs w:val="32"/>
              </w:rPr>
              <w:t>体现熟练掌握教育学生的原则和方法，爱岗敬业、立德树人、师德高尚；全心全意做学生锤炼品格、学习知识、创新思维、奉献祖国的引路人，关心关爱每一名学生的标志性教育业绩（如：个人获得</w:t>
            </w:r>
            <w:r>
              <w:rPr>
                <w:rFonts w:hint="eastAsia" w:ascii="方正小标宋简体" w:hAnsi="宋体" w:eastAsia="方正小标宋简体"/>
                <w:color w:val="auto"/>
                <w:sz w:val="24"/>
                <w:szCs w:val="32"/>
                <w:lang w:eastAsia="zh-CN"/>
              </w:rPr>
              <w:t>区级以上</w:t>
            </w:r>
            <w:r>
              <w:rPr>
                <w:rFonts w:hint="eastAsia" w:ascii="方正小标宋简体" w:hAnsi="宋体" w:eastAsia="方正小标宋简体"/>
                <w:color w:val="auto"/>
                <w:sz w:val="24"/>
                <w:szCs w:val="32"/>
              </w:rPr>
              <w:t>党政部门的表彰，所带班级获得</w:t>
            </w:r>
            <w:r>
              <w:rPr>
                <w:rFonts w:hint="eastAsia" w:ascii="方正小标宋简体" w:hAnsi="宋体" w:eastAsia="方正小标宋简体"/>
                <w:color w:val="auto"/>
                <w:sz w:val="24"/>
                <w:szCs w:val="32"/>
                <w:lang w:eastAsia="zh-CN"/>
              </w:rPr>
              <w:t>区级以上</w:t>
            </w:r>
            <w:r>
              <w:rPr>
                <w:rFonts w:hint="eastAsia" w:ascii="方正小标宋简体" w:hAnsi="宋体" w:eastAsia="方正小标宋简体"/>
                <w:color w:val="auto"/>
                <w:sz w:val="24"/>
                <w:szCs w:val="32"/>
              </w:rPr>
              <w:t>党政部门表彰</w:t>
            </w:r>
            <w:r>
              <w:rPr>
                <w:rFonts w:hint="eastAsia" w:ascii="方正小标宋简体" w:hAnsi="宋体" w:eastAsia="方正小标宋简体"/>
                <w:color w:val="auto"/>
                <w:sz w:val="24"/>
                <w:szCs w:val="32"/>
                <w:lang w:eastAsia="zh-CN"/>
              </w:rPr>
              <w:t>等</w:t>
            </w:r>
            <w:r>
              <w:rPr>
                <w:rFonts w:hint="eastAsia" w:ascii="方正小标宋简体" w:hAnsi="宋体" w:eastAsia="方正小标宋简体"/>
                <w:color w:val="auto"/>
                <w:sz w:val="24"/>
                <w:szCs w:val="32"/>
              </w:rPr>
              <w:t>，级别由高到低排列，不超过4项）。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1</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2</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3</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4</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trPr>
        <w:tc>
          <w:tcPr>
            <w:tcW w:w="10473" w:type="dxa"/>
            <w:gridSpan w:val="10"/>
            <w:tcMar>
              <w:left w:w="284" w:type="dxa"/>
              <w:right w:w="284" w:type="dxa"/>
            </w:tcMar>
            <w:vAlign w:val="center"/>
          </w:tcPr>
          <w:p>
            <w:pPr>
              <w:snapToGrid w:val="0"/>
              <w:rPr>
                <w:rFonts w:ascii="仿宋" w:hAnsi="仿宋" w:eastAsia="仿宋"/>
                <w:color w:val="auto"/>
                <w:kern w:val="0"/>
                <w:sz w:val="32"/>
                <w:szCs w:val="32"/>
              </w:rPr>
            </w:pPr>
            <w:r>
              <w:rPr>
                <w:rFonts w:hint="eastAsia" w:ascii="方正小标宋简体" w:hAnsi="宋体" w:eastAsia="方正小标宋简体"/>
                <w:b/>
                <w:bCs/>
                <w:color w:val="auto"/>
                <w:sz w:val="24"/>
                <w:szCs w:val="32"/>
              </w:rPr>
              <w:t>二、教学业绩：</w:t>
            </w:r>
            <w:r>
              <w:rPr>
                <w:rFonts w:hint="eastAsia" w:ascii="方正小标宋简体" w:hAnsi="宋体" w:eastAsia="方正小标宋简体"/>
                <w:color w:val="auto"/>
                <w:sz w:val="24"/>
                <w:szCs w:val="32"/>
              </w:rPr>
              <w:t>体现对所任学科课程体系和专业知识的掌握，对国内外本学科教育教学改革与发展的最前沿的学术成果和最新教育教学政策和研究成果的掌握，具有独特的教学风格的标志性教学业绩（如：（1）教学评价类：3年以上思政课教学质量评价排名前20%；（2）教育教学讲座类：市级3次以上或区级5次以上教育教学讲座或经验交流，计为1项；（3）课程资源建设类：市级以上课程资源建设；（4）指导学生获奖类：指导学生在教育部</w:t>
            </w:r>
            <w:r>
              <w:rPr>
                <w:rFonts w:hint="eastAsia" w:ascii="方正小标宋简体" w:hAnsi="宋体" w:eastAsia="方正小标宋简体"/>
                <w:color w:val="auto"/>
                <w:sz w:val="24"/>
                <w:szCs w:val="32"/>
                <w:lang w:eastAsia="zh-CN"/>
              </w:rPr>
              <w:t>或市教育两委</w:t>
            </w:r>
            <w:r>
              <w:rPr>
                <w:rFonts w:hint="eastAsia" w:ascii="方正小标宋简体" w:hAnsi="宋体" w:eastAsia="方正小标宋简体"/>
                <w:color w:val="auto"/>
                <w:sz w:val="24"/>
                <w:szCs w:val="32"/>
              </w:rPr>
              <w:t>思政类比赛活动中获全国三等奖或市级一等奖以上</w:t>
            </w:r>
            <w:r>
              <w:rPr>
                <w:rFonts w:hint="eastAsia" w:ascii="方正小标宋简体" w:hAnsi="宋体" w:eastAsia="方正小标宋简体"/>
                <w:color w:val="auto"/>
                <w:sz w:val="24"/>
                <w:szCs w:val="32"/>
                <w:lang w:eastAsia="zh-CN"/>
              </w:rPr>
              <w:t>奖励，且本人获指导教师奖或在颁奖部门文件中注明的第一指导教师</w:t>
            </w:r>
            <w:r>
              <w:rPr>
                <w:rFonts w:hint="eastAsia" w:ascii="方正小标宋简体" w:hAnsi="宋体" w:eastAsia="方正小标宋简体"/>
                <w:color w:val="auto"/>
                <w:sz w:val="24"/>
                <w:szCs w:val="32"/>
              </w:rPr>
              <w:t>等，四类教学业绩分别级别由高到低排列，每类不超过2项，总体不超过5项）。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1</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2</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3</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4</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hint="eastAsia" w:ascii="仿宋" w:hAnsi="仿宋" w:eastAsia="仿宋"/>
                <w:color w:val="auto"/>
                <w:kern w:val="0"/>
                <w:sz w:val="32"/>
                <w:szCs w:val="32"/>
              </w:rPr>
            </w:pPr>
            <w:r>
              <w:rPr>
                <w:rFonts w:hint="eastAsia" w:ascii="仿宋" w:hAnsi="仿宋" w:eastAsia="仿宋"/>
                <w:color w:val="auto"/>
                <w:kern w:val="0"/>
                <w:sz w:val="32"/>
                <w:szCs w:val="32"/>
              </w:rPr>
              <w:t>5</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10473" w:type="dxa"/>
            <w:gridSpan w:val="10"/>
            <w:tcMar>
              <w:left w:w="284" w:type="dxa"/>
              <w:right w:w="284" w:type="dxa"/>
            </w:tcMar>
            <w:vAlign w:val="center"/>
          </w:tcPr>
          <w:p>
            <w:pPr>
              <w:snapToGrid w:val="0"/>
              <w:rPr>
                <w:rFonts w:ascii="仿宋" w:hAnsi="仿宋" w:eastAsia="仿宋"/>
                <w:color w:val="auto"/>
                <w:kern w:val="0"/>
                <w:sz w:val="32"/>
                <w:szCs w:val="32"/>
              </w:rPr>
            </w:pPr>
            <w:r>
              <w:rPr>
                <w:rFonts w:hint="eastAsia" w:ascii="方正小标宋简体" w:hAnsi="宋体" w:eastAsia="方正小标宋简体"/>
                <w:b/>
                <w:bCs/>
                <w:color w:val="auto"/>
                <w:sz w:val="24"/>
                <w:szCs w:val="32"/>
              </w:rPr>
              <w:t>三、教育教学研究业绩：</w:t>
            </w:r>
            <w:r>
              <w:rPr>
                <w:rFonts w:hint="eastAsia" w:ascii="方正小标宋简体" w:hAnsi="宋体" w:eastAsia="方正小标宋简体"/>
                <w:color w:val="auto"/>
                <w:sz w:val="24"/>
                <w:szCs w:val="32"/>
              </w:rPr>
              <w:t>体现良好的研究创新能力，在教育思想、课程改革、教学方法等方面具有创新性，并广泛运用于教学实践的标志性教科研业绩（如：（1）教学成果奖类：获得</w:t>
            </w:r>
            <w:r>
              <w:rPr>
                <w:rFonts w:hint="eastAsia" w:ascii="方正小标宋简体" w:hAnsi="宋体" w:eastAsia="方正小标宋简体"/>
                <w:color w:val="auto"/>
                <w:sz w:val="24"/>
                <w:szCs w:val="32"/>
                <w:lang w:eastAsia="zh-CN"/>
              </w:rPr>
              <w:t>市级</w:t>
            </w:r>
            <w:r>
              <w:rPr>
                <w:rFonts w:hint="eastAsia" w:ascii="方正小标宋简体" w:hAnsi="宋体" w:eastAsia="方正小标宋简体"/>
                <w:color w:val="auto"/>
                <w:sz w:val="24"/>
                <w:szCs w:val="32"/>
              </w:rPr>
              <w:t>基础教育教学成果</w:t>
            </w:r>
            <w:r>
              <w:rPr>
                <w:rFonts w:hint="eastAsia" w:ascii="方正小标宋简体" w:hAnsi="宋体" w:eastAsia="方正小标宋简体"/>
                <w:color w:val="auto"/>
                <w:sz w:val="24"/>
                <w:szCs w:val="32"/>
                <w:lang w:eastAsia="zh-CN"/>
              </w:rPr>
              <w:t>二等奖以上</w:t>
            </w:r>
            <w:r>
              <w:rPr>
                <w:rFonts w:hint="eastAsia" w:ascii="方正小标宋简体" w:hAnsi="宋体" w:eastAsia="方正小标宋简体"/>
                <w:color w:val="auto"/>
                <w:sz w:val="24"/>
                <w:szCs w:val="32"/>
              </w:rPr>
              <w:t>；（2）课题类：主持完成</w:t>
            </w:r>
            <w:r>
              <w:rPr>
                <w:rFonts w:hint="eastAsia" w:ascii="方正小标宋简体" w:hAnsi="宋体" w:eastAsia="方正小标宋简体"/>
                <w:color w:val="auto"/>
                <w:sz w:val="24"/>
                <w:szCs w:val="32"/>
                <w:lang w:eastAsia="zh-CN"/>
              </w:rPr>
              <w:t>省部级以上</w:t>
            </w:r>
            <w:r>
              <w:rPr>
                <w:rFonts w:hint="eastAsia" w:ascii="方正小标宋简体" w:hAnsi="宋体" w:eastAsia="方正小标宋简体"/>
                <w:color w:val="auto"/>
                <w:sz w:val="24"/>
                <w:szCs w:val="32"/>
              </w:rPr>
              <w:t>课题</w:t>
            </w:r>
            <w:r>
              <w:rPr>
                <w:rFonts w:hint="eastAsia" w:ascii="方正小标宋简体" w:hAnsi="宋体" w:eastAsia="方正小标宋简体"/>
                <w:color w:val="auto"/>
                <w:sz w:val="24"/>
                <w:szCs w:val="32"/>
                <w:lang w:eastAsia="zh-CN"/>
              </w:rPr>
              <w:t>（乡村教师区级以上课题）</w:t>
            </w:r>
            <w:r>
              <w:rPr>
                <w:rFonts w:hint="eastAsia" w:ascii="方正小标宋简体" w:hAnsi="宋体" w:eastAsia="方正小标宋简体"/>
                <w:color w:val="auto"/>
                <w:sz w:val="24"/>
                <w:szCs w:val="32"/>
              </w:rPr>
              <w:t>；（3）发表论文、出版著作</w:t>
            </w:r>
            <w:r>
              <w:rPr>
                <w:rFonts w:hint="eastAsia" w:ascii="方正小标宋简体" w:hAnsi="宋体" w:eastAsia="方正小标宋简体"/>
                <w:color w:val="auto"/>
                <w:sz w:val="24"/>
                <w:szCs w:val="32"/>
                <w:lang w:val="en-US" w:eastAsia="zh-CN"/>
              </w:rPr>
              <w:t>类：</w:t>
            </w:r>
            <w:r>
              <w:rPr>
                <w:rFonts w:hint="eastAsia" w:ascii="方正小标宋简体" w:hAnsi="宋体" w:eastAsia="方正小标宋简体"/>
                <w:color w:val="auto"/>
                <w:sz w:val="24"/>
                <w:szCs w:val="32"/>
              </w:rPr>
              <w:t>发表</w:t>
            </w:r>
            <w:r>
              <w:rPr>
                <w:rFonts w:hint="eastAsia" w:ascii="方正小标宋简体" w:hAnsi="宋体" w:eastAsia="方正小标宋简体"/>
                <w:color w:val="auto"/>
                <w:sz w:val="24"/>
                <w:szCs w:val="32"/>
                <w:lang w:eastAsia="zh-CN"/>
              </w:rPr>
              <w:t>教育教学</w:t>
            </w:r>
            <w:r>
              <w:rPr>
                <w:rFonts w:hint="eastAsia" w:ascii="方正小标宋简体" w:hAnsi="宋体" w:eastAsia="方正小标宋简体"/>
                <w:color w:val="auto"/>
                <w:sz w:val="24"/>
                <w:szCs w:val="32"/>
              </w:rPr>
              <w:t>论文、</w:t>
            </w:r>
            <w:r>
              <w:rPr>
                <w:rFonts w:hint="eastAsia" w:ascii="方正小标宋简体" w:hAnsi="宋体" w:eastAsia="方正小标宋简体"/>
                <w:color w:val="auto"/>
                <w:sz w:val="24"/>
                <w:szCs w:val="32"/>
                <w:lang w:eastAsia="zh-CN"/>
              </w:rPr>
              <w:t>在省部级以上</w:t>
            </w:r>
            <w:r>
              <w:rPr>
                <w:rFonts w:hint="eastAsia" w:ascii="方正小标宋简体" w:hAnsi="宋体" w:eastAsia="方正小标宋简体"/>
                <w:color w:val="auto"/>
                <w:sz w:val="24"/>
                <w:szCs w:val="32"/>
              </w:rPr>
              <w:t>党报党刊发表</w:t>
            </w:r>
            <w:r>
              <w:rPr>
                <w:rFonts w:hint="eastAsia" w:ascii="方正小标宋简体" w:hAnsi="宋体" w:eastAsia="方正小标宋简体"/>
                <w:color w:val="auto"/>
                <w:sz w:val="24"/>
                <w:szCs w:val="32"/>
                <w:lang w:eastAsia="zh-CN"/>
              </w:rPr>
              <w:t>理论</w:t>
            </w:r>
            <w:r>
              <w:rPr>
                <w:rFonts w:hint="eastAsia" w:ascii="方正小标宋简体" w:hAnsi="宋体" w:eastAsia="方正小标宋简体"/>
                <w:color w:val="auto"/>
                <w:sz w:val="24"/>
                <w:szCs w:val="32"/>
              </w:rPr>
              <w:t>文章、出版</w:t>
            </w:r>
            <w:r>
              <w:rPr>
                <w:rFonts w:hint="eastAsia" w:ascii="方正小标宋简体" w:hAnsi="宋体" w:eastAsia="方正小标宋简体"/>
                <w:color w:val="auto"/>
                <w:sz w:val="24"/>
                <w:szCs w:val="32"/>
                <w:lang w:eastAsia="zh-CN"/>
              </w:rPr>
              <w:t>教育教学</w:t>
            </w:r>
            <w:r>
              <w:rPr>
                <w:rFonts w:hint="eastAsia" w:ascii="方正小标宋简体" w:hAnsi="宋体" w:eastAsia="方正小标宋简体"/>
                <w:color w:val="auto"/>
                <w:sz w:val="24"/>
                <w:szCs w:val="32"/>
              </w:rPr>
              <w:t>著作、参编思政类教辅用书；（4）社会服务类：撰写思政教育咨政建议被</w:t>
            </w:r>
            <w:r>
              <w:rPr>
                <w:rFonts w:hint="eastAsia" w:ascii="方正小标宋简体" w:hAnsi="宋体" w:eastAsia="方正小标宋简体"/>
                <w:color w:val="auto"/>
                <w:sz w:val="24"/>
                <w:szCs w:val="32"/>
                <w:lang w:eastAsia="zh-CN"/>
              </w:rPr>
              <w:t>市级以上政府</w:t>
            </w:r>
            <w:r>
              <w:rPr>
                <w:rFonts w:hint="eastAsia" w:ascii="方正小标宋简体" w:hAnsi="宋体" w:eastAsia="方正小标宋简体"/>
                <w:color w:val="auto"/>
                <w:sz w:val="24"/>
                <w:szCs w:val="32"/>
              </w:rPr>
              <w:t>采纳、参与</w:t>
            </w:r>
            <w:r>
              <w:rPr>
                <w:rFonts w:hint="eastAsia" w:ascii="方正小标宋简体" w:hAnsi="宋体" w:eastAsia="方正小标宋简体"/>
                <w:color w:val="auto"/>
                <w:sz w:val="24"/>
                <w:szCs w:val="32"/>
                <w:lang w:eastAsia="zh-CN"/>
              </w:rPr>
              <w:t>市教委或教育部</w:t>
            </w:r>
            <w:r>
              <w:rPr>
                <w:rFonts w:hint="eastAsia" w:ascii="方正小标宋简体" w:hAnsi="宋体" w:eastAsia="方正小标宋简体"/>
                <w:color w:val="auto"/>
                <w:sz w:val="24"/>
                <w:szCs w:val="32"/>
              </w:rPr>
              <w:t>政策文件研制、受聘</w:t>
            </w:r>
            <w:r>
              <w:rPr>
                <w:rFonts w:hint="eastAsia" w:ascii="方正小标宋简体" w:hAnsi="宋体" w:eastAsia="方正小标宋简体"/>
                <w:color w:val="auto"/>
                <w:sz w:val="24"/>
                <w:szCs w:val="32"/>
                <w:lang w:eastAsia="zh-CN"/>
              </w:rPr>
              <w:t>市级以上</w:t>
            </w:r>
            <w:r>
              <w:rPr>
                <w:rFonts w:hint="eastAsia" w:ascii="方正小标宋简体" w:hAnsi="宋体" w:eastAsia="方正小标宋简体"/>
                <w:color w:val="auto"/>
                <w:sz w:val="24"/>
                <w:szCs w:val="32"/>
              </w:rPr>
              <w:t>督政或督学、参与</w:t>
            </w:r>
            <w:r>
              <w:rPr>
                <w:rFonts w:hint="eastAsia" w:ascii="方正小标宋简体" w:hAnsi="宋体" w:eastAsia="方正小标宋简体"/>
                <w:color w:val="auto"/>
                <w:sz w:val="24"/>
                <w:szCs w:val="32"/>
                <w:lang w:eastAsia="zh-CN"/>
              </w:rPr>
              <w:t>市级以上</w:t>
            </w:r>
            <w:r>
              <w:rPr>
                <w:rFonts w:hint="eastAsia" w:ascii="方正小标宋简体" w:hAnsi="宋体" w:eastAsia="方正小标宋简体"/>
                <w:color w:val="auto"/>
                <w:sz w:val="24"/>
                <w:szCs w:val="32"/>
              </w:rPr>
              <w:t>专业评审与命题，撰写的</w:t>
            </w:r>
            <w:r>
              <w:rPr>
                <w:rFonts w:hint="eastAsia" w:ascii="方正小标宋简体" w:hAnsi="宋体" w:eastAsia="方正小标宋简体"/>
                <w:color w:val="auto"/>
                <w:sz w:val="24"/>
                <w:szCs w:val="32"/>
                <w:lang w:eastAsia="zh-CN"/>
              </w:rPr>
              <w:t>教育教学</w:t>
            </w:r>
            <w:r>
              <w:rPr>
                <w:rFonts w:hint="eastAsia" w:ascii="方正小标宋简体" w:hAnsi="宋体" w:eastAsia="方正小标宋简体"/>
                <w:color w:val="auto"/>
                <w:sz w:val="24"/>
                <w:szCs w:val="32"/>
              </w:rPr>
              <w:t>案例入选</w:t>
            </w:r>
            <w:r>
              <w:rPr>
                <w:rFonts w:hint="eastAsia" w:ascii="方正小标宋简体" w:hAnsi="宋体" w:eastAsia="方正小标宋简体"/>
                <w:color w:val="auto"/>
                <w:sz w:val="24"/>
                <w:szCs w:val="32"/>
                <w:lang w:eastAsia="zh-CN"/>
              </w:rPr>
              <w:t>市级</w:t>
            </w:r>
            <w:r>
              <w:rPr>
                <w:rFonts w:hint="eastAsia" w:ascii="方正小标宋简体" w:hAnsi="宋体" w:eastAsia="方正小标宋简体"/>
                <w:color w:val="auto"/>
                <w:sz w:val="24"/>
                <w:szCs w:val="32"/>
              </w:rPr>
              <w:t>案例集或案例库等，级别由高到低排列，每类不超过2项，总体不超过5项）。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1</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2</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3</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4</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5</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10473" w:type="dxa"/>
            <w:gridSpan w:val="10"/>
            <w:shd w:val="clear" w:color="auto" w:fill="auto"/>
            <w:vAlign w:val="center"/>
          </w:tcPr>
          <w:p>
            <w:pPr>
              <w:widowControl/>
              <w:spacing w:line="320" w:lineRule="exact"/>
              <w:rPr>
                <w:rFonts w:hAnsi="楷体"/>
                <w:color w:val="auto"/>
                <w:sz w:val="24"/>
                <w:szCs w:val="27"/>
              </w:rPr>
            </w:pPr>
            <w:r>
              <w:rPr>
                <w:rFonts w:hint="eastAsia" w:ascii="方正小标宋简体" w:hAnsi="宋体" w:eastAsia="方正小标宋简体"/>
                <w:b/>
                <w:bCs/>
                <w:color w:val="auto"/>
                <w:sz w:val="24"/>
                <w:szCs w:val="32"/>
              </w:rPr>
              <w:t>四、示范引领业绩：</w:t>
            </w:r>
            <w:r>
              <w:rPr>
                <w:rFonts w:hint="eastAsia" w:ascii="方正小标宋简体" w:hAnsi="宋体" w:eastAsia="方正小标宋简体"/>
                <w:color w:val="auto"/>
                <w:sz w:val="24"/>
                <w:szCs w:val="32"/>
              </w:rPr>
              <w:t>体现在立德树人、促进基础教育优质均衡发展、促进教师专业发展、指导培养中青年骨干教师中起到重要作用的标志性示范引领业绩（如：（1）名师类：特级教师、市级骨干教师</w:t>
            </w:r>
            <w:r>
              <w:rPr>
                <w:rFonts w:hint="eastAsia" w:ascii="方正小标宋简体" w:hAnsi="宋体" w:eastAsia="方正小标宋简体"/>
                <w:color w:val="auto"/>
                <w:sz w:val="24"/>
                <w:szCs w:val="32"/>
                <w:lang w:eastAsia="zh-CN"/>
              </w:rPr>
              <w:t>、市级学科带头人，</w:t>
            </w:r>
            <w:r>
              <w:rPr>
                <w:rFonts w:hint="eastAsia" w:ascii="方正小标宋简体" w:hAnsi="宋体" w:eastAsia="方正小标宋简体"/>
                <w:color w:val="auto"/>
                <w:sz w:val="24"/>
                <w:szCs w:val="32"/>
              </w:rPr>
              <w:t>获评</w:t>
            </w:r>
            <w:r>
              <w:rPr>
                <w:rFonts w:hint="eastAsia" w:ascii="方正小标宋简体" w:hAnsi="宋体" w:eastAsia="方正小标宋简体"/>
                <w:color w:val="auto"/>
                <w:sz w:val="24"/>
                <w:szCs w:val="32"/>
                <w:lang w:eastAsia="zh-CN"/>
              </w:rPr>
              <w:t>区级以上</w:t>
            </w:r>
            <w:r>
              <w:rPr>
                <w:rFonts w:hint="eastAsia" w:ascii="方正小标宋简体" w:hAnsi="宋体" w:eastAsia="方正小标宋简体"/>
                <w:color w:val="auto"/>
                <w:sz w:val="24"/>
                <w:szCs w:val="32"/>
              </w:rPr>
              <w:t>名师、名班主任，担任</w:t>
            </w:r>
            <w:r>
              <w:rPr>
                <w:rFonts w:hint="eastAsia" w:ascii="方正小标宋简体" w:hAnsi="宋体" w:eastAsia="方正小标宋简体"/>
                <w:color w:val="auto"/>
                <w:sz w:val="24"/>
                <w:szCs w:val="32"/>
                <w:lang w:eastAsia="zh-CN"/>
              </w:rPr>
              <w:t>区级以上</w:t>
            </w:r>
            <w:r>
              <w:rPr>
                <w:rFonts w:hint="eastAsia" w:ascii="方正小标宋简体" w:hAnsi="宋体" w:eastAsia="方正小标宋简体"/>
                <w:color w:val="auto"/>
                <w:sz w:val="24"/>
                <w:szCs w:val="32"/>
              </w:rPr>
              <w:t>名师、名班主任工作室负责人；（2）培养工程项目类：入选未来教育家奠基工程学员等，入选</w:t>
            </w:r>
            <w:r>
              <w:rPr>
                <w:rFonts w:hint="eastAsia" w:ascii="方正小标宋简体" w:hAnsi="宋体" w:eastAsia="方正小标宋简体"/>
                <w:color w:val="auto"/>
                <w:sz w:val="24"/>
                <w:szCs w:val="32"/>
                <w:lang w:eastAsia="zh-CN"/>
              </w:rPr>
              <w:t>市级</w:t>
            </w:r>
            <w:r>
              <w:rPr>
                <w:rFonts w:hint="eastAsia" w:ascii="方正小标宋简体" w:hAnsi="宋体" w:eastAsia="方正小标宋简体"/>
                <w:color w:val="auto"/>
                <w:sz w:val="24"/>
                <w:szCs w:val="32"/>
              </w:rPr>
              <w:t>教师培养工程项目；（3）导师类：受聘高校</w:t>
            </w:r>
            <w:r>
              <w:rPr>
                <w:rFonts w:hint="eastAsia" w:ascii="方正小标宋简体" w:hAnsi="宋体" w:eastAsia="方正小标宋简体"/>
                <w:color w:val="auto"/>
                <w:sz w:val="24"/>
                <w:szCs w:val="32"/>
                <w:lang w:eastAsia="zh-CN"/>
              </w:rPr>
              <w:t>兼职教授、高校硕士</w:t>
            </w:r>
            <w:r>
              <w:rPr>
                <w:rFonts w:hint="eastAsia" w:ascii="方正小标宋简体" w:hAnsi="宋体" w:eastAsia="方正小标宋简体"/>
                <w:color w:val="auto"/>
                <w:sz w:val="24"/>
                <w:szCs w:val="32"/>
              </w:rPr>
              <w:t>研究生</w:t>
            </w:r>
            <w:r>
              <w:rPr>
                <w:rFonts w:hint="eastAsia" w:ascii="方正小标宋简体" w:hAnsi="宋体" w:eastAsia="方正小标宋简体"/>
                <w:color w:val="auto"/>
                <w:sz w:val="24"/>
                <w:szCs w:val="32"/>
                <w:lang w:eastAsia="zh-CN"/>
              </w:rPr>
              <w:t>导师</w:t>
            </w:r>
            <w:r>
              <w:rPr>
                <w:rFonts w:hint="eastAsia" w:ascii="方正小标宋简体" w:hAnsi="宋体" w:eastAsia="方正小标宋简体"/>
                <w:color w:val="auto"/>
                <w:sz w:val="24"/>
                <w:szCs w:val="32"/>
              </w:rPr>
              <w:t>、市级以上教师培养工程项目导师或领衔教师、市级兼职教研员</w:t>
            </w:r>
            <w:r>
              <w:rPr>
                <w:rFonts w:hint="eastAsia" w:ascii="方正小标宋简体" w:hAnsi="宋体" w:eastAsia="方正小标宋简体"/>
                <w:color w:val="auto"/>
                <w:sz w:val="24"/>
                <w:szCs w:val="32"/>
                <w:lang w:val="en-US" w:eastAsia="zh-CN"/>
              </w:rPr>
              <w:t>等</w:t>
            </w:r>
            <w:r>
              <w:rPr>
                <w:rFonts w:hint="eastAsia" w:ascii="方正小标宋简体" w:hAnsi="宋体" w:eastAsia="方正小标宋简体"/>
                <w:color w:val="auto"/>
                <w:sz w:val="24"/>
                <w:szCs w:val="32"/>
              </w:rPr>
              <w:t>；（4）委员类：担任</w:t>
            </w:r>
            <w:r>
              <w:rPr>
                <w:rFonts w:hint="eastAsia" w:ascii="方正小标宋简体" w:hAnsi="宋体" w:eastAsia="方正小标宋简体"/>
                <w:color w:val="auto"/>
                <w:sz w:val="24"/>
                <w:szCs w:val="32"/>
                <w:lang w:eastAsia="zh-CN"/>
              </w:rPr>
              <w:t>教育部或天津市</w:t>
            </w:r>
            <w:r>
              <w:rPr>
                <w:rFonts w:hint="eastAsia" w:ascii="方正小标宋简体" w:hAnsi="宋体" w:eastAsia="方正小标宋简体"/>
                <w:color w:val="auto"/>
                <w:sz w:val="24"/>
                <w:szCs w:val="32"/>
              </w:rPr>
              <w:t>思政课教学指导专业委员会委员或全国专业学术团体理事以上成员；（</w:t>
            </w:r>
            <w:r>
              <w:rPr>
                <w:rFonts w:ascii="方正小标宋简体" w:hAnsi="宋体" w:eastAsia="方正小标宋简体"/>
                <w:color w:val="auto"/>
                <w:sz w:val="24"/>
                <w:szCs w:val="32"/>
              </w:rPr>
              <w:t>5</w:t>
            </w:r>
            <w:r>
              <w:rPr>
                <w:rFonts w:hint="eastAsia" w:ascii="方正小标宋简体" w:hAnsi="宋体" w:eastAsia="方正小标宋简体"/>
                <w:color w:val="auto"/>
                <w:sz w:val="24"/>
                <w:szCs w:val="32"/>
              </w:rPr>
              <w:t>）影响力人物类：当选</w:t>
            </w:r>
            <w:r>
              <w:rPr>
                <w:rFonts w:hint="eastAsia" w:ascii="方正小标宋简体" w:hAnsi="宋体" w:eastAsia="方正小标宋简体"/>
                <w:color w:val="auto"/>
                <w:sz w:val="24"/>
                <w:szCs w:val="32"/>
                <w:lang w:eastAsia="zh-CN"/>
              </w:rPr>
              <w:t>天津市</w:t>
            </w:r>
            <w:r>
              <w:rPr>
                <w:rFonts w:hint="eastAsia" w:ascii="方正小标宋简体" w:hAnsi="宋体" w:eastAsia="方正小标宋简体"/>
                <w:color w:val="auto"/>
                <w:sz w:val="24"/>
                <w:szCs w:val="32"/>
              </w:rPr>
              <w:t>思想政治理论课教师年度影响力人物</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rPr>
              <w:t>受聘</w:t>
            </w:r>
            <w:r>
              <w:rPr>
                <w:rFonts w:hint="eastAsia" w:ascii="方正小标宋简体" w:hAnsi="宋体" w:eastAsia="方正小标宋简体"/>
                <w:color w:val="auto"/>
                <w:sz w:val="24"/>
                <w:szCs w:val="32"/>
                <w:lang w:eastAsia="zh-CN"/>
              </w:rPr>
              <w:t>市级以上</w:t>
            </w:r>
            <w:r>
              <w:rPr>
                <w:rFonts w:hint="eastAsia" w:ascii="方正小标宋简体" w:hAnsi="宋体" w:eastAsia="方正小标宋简体"/>
                <w:color w:val="auto"/>
                <w:sz w:val="24"/>
                <w:szCs w:val="32"/>
              </w:rPr>
              <w:t>督学</w:t>
            </w:r>
            <w:r>
              <w:rPr>
                <w:rFonts w:hint="eastAsia" w:ascii="方正小标宋简体" w:hAnsi="宋体" w:eastAsia="方正小标宋简体"/>
                <w:color w:val="auto"/>
                <w:sz w:val="24"/>
                <w:szCs w:val="32"/>
                <w:lang w:val="en-US" w:eastAsia="zh-CN"/>
              </w:rPr>
              <w:t>6年以上</w:t>
            </w:r>
            <w:r>
              <w:rPr>
                <w:rFonts w:hint="eastAsia" w:ascii="方正小标宋简体" w:hAnsi="宋体" w:eastAsia="方正小标宋简体"/>
                <w:color w:val="auto"/>
                <w:sz w:val="24"/>
                <w:szCs w:val="32"/>
              </w:rPr>
              <w:t>；（6）示范实践活动类：参加</w:t>
            </w:r>
            <w:r>
              <w:rPr>
                <w:rFonts w:hint="eastAsia" w:ascii="方正小标宋简体" w:hAnsi="宋体" w:eastAsia="方正小标宋简体"/>
                <w:color w:val="auto"/>
                <w:sz w:val="24"/>
                <w:szCs w:val="32"/>
                <w:lang w:eastAsia="zh-CN"/>
              </w:rPr>
              <w:t>市级以上</w:t>
            </w:r>
            <w:r>
              <w:rPr>
                <w:rFonts w:hint="eastAsia" w:ascii="方正小标宋简体" w:hAnsi="宋体" w:eastAsia="方正小标宋简体"/>
                <w:color w:val="auto"/>
                <w:sz w:val="24"/>
                <w:szCs w:val="32"/>
              </w:rPr>
              <w:t>思政课教师示范实践锻炼活动获优秀评价等，级别由高到低排列，总体不超过4项）。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30" w:type="dxa"/>
            <w:gridSpan w:val="2"/>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1</w:t>
            </w:r>
          </w:p>
        </w:tc>
        <w:tc>
          <w:tcPr>
            <w:tcW w:w="9943" w:type="dxa"/>
            <w:gridSpan w:val="8"/>
            <w:vAlign w:val="center"/>
          </w:tcPr>
          <w:p>
            <w:pPr>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30" w:type="dxa"/>
            <w:gridSpan w:val="2"/>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2</w:t>
            </w:r>
          </w:p>
        </w:tc>
        <w:tc>
          <w:tcPr>
            <w:tcW w:w="9943" w:type="dxa"/>
            <w:gridSpan w:val="8"/>
            <w:vAlign w:val="center"/>
          </w:tcPr>
          <w:p>
            <w:pPr>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30" w:type="dxa"/>
            <w:gridSpan w:val="2"/>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3</w:t>
            </w:r>
          </w:p>
        </w:tc>
        <w:tc>
          <w:tcPr>
            <w:tcW w:w="9943" w:type="dxa"/>
            <w:gridSpan w:val="8"/>
            <w:vAlign w:val="center"/>
          </w:tcPr>
          <w:p>
            <w:pPr>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30" w:type="dxa"/>
            <w:gridSpan w:val="2"/>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4</w:t>
            </w:r>
          </w:p>
        </w:tc>
        <w:tc>
          <w:tcPr>
            <w:tcW w:w="9943" w:type="dxa"/>
            <w:gridSpan w:val="8"/>
            <w:vAlign w:val="center"/>
          </w:tcPr>
          <w:p>
            <w:pPr>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2" w:hRule="atLeast"/>
        </w:trPr>
        <w:tc>
          <w:tcPr>
            <w:tcW w:w="10473" w:type="dxa"/>
            <w:gridSpan w:val="10"/>
          </w:tcPr>
          <w:p>
            <w:pPr>
              <w:jc w:val="center"/>
              <w:rPr>
                <w:rFonts w:ascii="仿宋" w:hAnsi="仿宋" w:eastAsia="仿宋"/>
                <w:b/>
                <w:bCs/>
                <w:color w:val="auto"/>
                <w:kern w:val="0"/>
                <w:sz w:val="28"/>
                <w:szCs w:val="28"/>
              </w:rPr>
            </w:pPr>
            <w:r>
              <w:rPr>
                <w:rFonts w:hint="eastAsia" w:ascii="仿宋" w:hAnsi="仿宋" w:eastAsia="仿宋"/>
                <w:b/>
                <w:bCs/>
                <w:color w:val="auto"/>
                <w:kern w:val="0"/>
                <w:sz w:val="28"/>
                <w:szCs w:val="28"/>
              </w:rPr>
              <w:t>诚信承诺书</w:t>
            </w:r>
          </w:p>
          <w:p>
            <w:pPr>
              <w:snapToGrid w:val="0"/>
              <w:ind w:firstLine="562" w:firstLineChars="200"/>
              <w:rPr>
                <w:rFonts w:ascii="仿宋" w:hAnsi="仿宋" w:eastAsia="仿宋"/>
                <w:b/>
                <w:bCs/>
                <w:color w:val="auto"/>
                <w:kern w:val="0"/>
                <w:sz w:val="28"/>
                <w:szCs w:val="28"/>
              </w:rPr>
            </w:pPr>
            <w:r>
              <w:rPr>
                <w:rFonts w:hint="eastAsia" w:ascii="仿宋" w:hAnsi="仿宋" w:eastAsia="仿宋"/>
                <w:b/>
                <w:bCs/>
                <w:color w:val="auto"/>
                <w:kern w:val="0"/>
                <w:sz w:val="28"/>
                <w:szCs w:val="28"/>
              </w:rPr>
              <w:t>本人承诺上述信息内容真实、数据准确、时间确定，无任何虚构、夸大等弄虚作假行为。相关的所有证书、证明材料等真实可信，绝无伪造。</w:t>
            </w:r>
          </w:p>
          <w:p>
            <w:pPr>
              <w:snapToGrid w:val="0"/>
              <w:ind w:firstLine="562" w:firstLineChars="200"/>
              <w:rPr>
                <w:rFonts w:ascii="仿宋" w:hAnsi="仿宋" w:eastAsia="仿宋"/>
                <w:b/>
                <w:bCs/>
                <w:color w:val="auto"/>
                <w:kern w:val="0"/>
                <w:sz w:val="28"/>
                <w:szCs w:val="28"/>
              </w:rPr>
            </w:pPr>
            <w:r>
              <w:rPr>
                <w:rFonts w:hint="eastAsia" w:ascii="仿宋" w:hAnsi="仿宋" w:eastAsia="仿宋"/>
                <w:b/>
                <w:bCs/>
                <w:color w:val="auto"/>
                <w:kern w:val="0"/>
                <w:sz w:val="28"/>
                <w:szCs w:val="28"/>
              </w:rPr>
              <w:t>如在评审过程中发现有失实、失信，所造成的一切不良后果，由本人承担相应责任。</w:t>
            </w:r>
          </w:p>
          <w:p>
            <w:pPr>
              <w:snapToGrid w:val="0"/>
              <w:ind w:firstLine="4497" w:firstLineChars="1600"/>
              <w:rPr>
                <w:rFonts w:ascii="仿宋" w:hAnsi="仿宋" w:eastAsia="仿宋"/>
                <w:b/>
                <w:bCs/>
                <w:color w:val="auto"/>
                <w:kern w:val="0"/>
                <w:sz w:val="28"/>
                <w:szCs w:val="28"/>
              </w:rPr>
            </w:pPr>
            <w:r>
              <w:rPr>
                <w:rFonts w:hint="eastAsia" w:ascii="仿宋" w:hAnsi="仿宋" w:eastAsia="仿宋"/>
                <w:b/>
                <w:bCs/>
                <w:color w:val="auto"/>
                <w:kern w:val="0"/>
                <w:sz w:val="28"/>
                <w:szCs w:val="28"/>
              </w:rPr>
              <w:t>承诺人：</w:t>
            </w:r>
            <w:r>
              <w:rPr>
                <w:rFonts w:ascii="仿宋" w:hAnsi="仿宋" w:eastAsia="仿宋"/>
                <w:b/>
                <w:bCs/>
                <w:color w:val="auto"/>
                <w:kern w:val="0"/>
                <w:sz w:val="28"/>
                <w:szCs w:val="28"/>
              </w:rPr>
              <w:t xml:space="preserve"> ________（本人签字）</w:t>
            </w:r>
          </w:p>
          <w:p>
            <w:pPr>
              <w:snapToGrid w:val="0"/>
              <w:ind w:firstLine="562" w:firstLineChars="200"/>
              <w:rPr>
                <w:rFonts w:ascii="仿宋" w:hAnsi="仿宋" w:eastAsia="仿宋"/>
                <w:b/>
                <w:bCs/>
                <w:color w:val="auto"/>
                <w:kern w:val="0"/>
                <w:sz w:val="28"/>
                <w:szCs w:val="28"/>
              </w:rPr>
            </w:pPr>
          </w:p>
          <w:p>
            <w:pPr>
              <w:snapToGrid w:val="0"/>
              <w:ind w:firstLine="6465" w:firstLineChars="2300"/>
              <w:rPr>
                <w:rFonts w:ascii="楷体" w:hAnsi="楷体" w:eastAsia="楷体"/>
                <w:color w:val="auto"/>
                <w:kern w:val="0"/>
                <w:sz w:val="28"/>
                <w:szCs w:val="28"/>
              </w:rPr>
            </w:pPr>
            <w:r>
              <w:rPr>
                <w:rFonts w:hint="eastAsia" w:ascii="仿宋" w:hAnsi="仿宋" w:eastAsia="仿宋"/>
                <w:b/>
                <w:bCs/>
                <w:color w:val="auto"/>
                <w:kern w:val="0"/>
                <w:sz w:val="28"/>
                <w:szCs w:val="28"/>
              </w:rPr>
              <w:t>年</w:t>
            </w:r>
            <w:r>
              <w:rPr>
                <w:rFonts w:ascii="仿宋" w:hAnsi="仿宋" w:eastAsia="仿宋"/>
                <w:b/>
                <w:bCs/>
                <w:color w:val="auto"/>
                <w:kern w:val="0"/>
                <w:sz w:val="28"/>
                <w:szCs w:val="28"/>
              </w:rPr>
              <w:t xml:space="preserve">   </w:t>
            </w:r>
            <w:r>
              <w:rPr>
                <w:rFonts w:hint="eastAsia" w:ascii="仿宋" w:hAnsi="仿宋" w:eastAsia="仿宋"/>
                <w:b/>
                <w:bCs/>
                <w:color w:val="auto"/>
                <w:kern w:val="0"/>
                <w:sz w:val="28"/>
                <w:szCs w:val="28"/>
              </w:rPr>
              <w:t>月</w:t>
            </w:r>
            <w:r>
              <w:rPr>
                <w:rFonts w:ascii="仿宋" w:hAnsi="仿宋" w:eastAsia="仿宋"/>
                <w:b/>
                <w:bCs/>
                <w:color w:val="auto"/>
                <w:kern w:val="0"/>
                <w:sz w:val="28"/>
                <w:szCs w:val="28"/>
              </w:rPr>
              <w:t xml:space="preserve">  </w:t>
            </w:r>
            <w:r>
              <w:rPr>
                <w:rFonts w:hint="eastAsia" w:ascii="仿宋" w:hAnsi="仿宋" w:eastAsia="仿宋"/>
                <w:b/>
                <w:bCs/>
                <w:color w:val="auto"/>
                <w:kern w:val="0"/>
                <w:sz w:val="28"/>
                <w:szCs w:val="28"/>
              </w:rPr>
              <w:t>日</w:t>
            </w:r>
          </w:p>
        </w:tc>
      </w:tr>
    </w:tbl>
    <w:p>
      <w:pPr>
        <w:rPr>
          <w:rFonts w:ascii="仿宋" w:hAnsi="仿宋" w:eastAsia="仿宋"/>
          <w:szCs w:val="21"/>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6"/>
      </w:pPr>
      <w:r>
        <w:rPr>
          <w:rStyle w:val="12"/>
          <w:color w:val="FFFFFF" w:themeColor="background1"/>
          <w14:textFill>
            <w14:solidFill>
              <w14:schemeClr w14:val="bg1"/>
            </w14:solidFill>
          </w14:textFill>
        </w:rPr>
        <w:sym w:font="Symbol" w:char="F02A"/>
      </w:r>
      <w:r>
        <w:rPr>
          <w:color w:val="FFFFFF" w:themeColor="background1"/>
          <w14:textFill>
            <w14:solidFill>
              <w14:schemeClr w14:val="bg1"/>
            </w14:solidFill>
          </w14:textFill>
        </w:rPr>
        <w:t xml:space="preserve"> </w:t>
      </w:r>
      <w:r>
        <w:rPr>
          <w:rFonts w:hint="eastAsia"/>
        </w:rPr>
        <w:t>填表说明：各项业绩所列的标志性成果须满足正高思政教师评审条件的业绩等级要求和时间要求，可以空缺条目，不得附加条目。</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displayBackgroundShape w:val="true"/>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yNGQzZGU5NzY3MjZmMzdkODhkZDNkZTc1Yjk5MWQifQ=="/>
  </w:docVars>
  <w:rsids>
    <w:rsidRoot w:val="00D700C1"/>
    <w:rsid w:val="00027EB9"/>
    <w:rsid w:val="00037CEA"/>
    <w:rsid w:val="00041222"/>
    <w:rsid w:val="000460B9"/>
    <w:rsid w:val="000556DD"/>
    <w:rsid w:val="00055DA1"/>
    <w:rsid w:val="00056C47"/>
    <w:rsid w:val="000A0CBC"/>
    <w:rsid w:val="000A1B77"/>
    <w:rsid w:val="000A4386"/>
    <w:rsid w:val="000A7A85"/>
    <w:rsid w:val="000D181E"/>
    <w:rsid w:val="000E56FB"/>
    <w:rsid w:val="000F22CA"/>
    <w:rsid w:val="000F67BA"/>
    <w:rsid w:val="00110D5F"/>
    <w:rsid w:val="00143307"/>
    <w:rsid w:val="00143A19"/>
    <w:rsid w:val="001631C6"/>
    <w:rsid w:val="001A5130"/>
    <w:rsid w:val="001A5A2B"/>
    <w:rsid w:val="001B0F02"/>
    <w:rsid w:val="001C75C9"/>
    <w:rsid w:val="001D0461"/>
    <w:rsid w:val="0021083F"/>
    <w:rsid w:val="00223CA6"/>
    <w:rsid w:val="00223D60"/>
    <w:rsid w:val="002313D4"/>
    <w:rsid w:val="00232582"/>
    <w:rsid w:val="00241064"/>
    <w:rsid w:val="00264AD9"/>
    <w:rsid w:val="00266D9F"/>
    <w:rsid w:val="002825D7"/>
    <w:rsid w:val="00290046"/>
    <w:rsid w:val="002A022A"/>
    <w:rsid w:val="002D7979"/>
    <w:rsid w:val="002E77AA"/>
    <w:rsid w:val="00305FB7"/>
    <w:rsid w:val="00347F48"/>
    <w:rsid w:val="00362F82"/>
    <w:rsid w:val="00377E09"/>
    <w:rsid w:val="00380F07"/>
    <w:rsid w:val="003A22B1"/>
    <w:rsid w:val="003A4FDF"/>
    <w:rsid w:val="003C0618"/>
    <w:rsid w:val="003C07AE"/>
    <w:rsid w:val="003F080E"/>
    <w:rsid w:val="003F3D1E"/>
    <w:rsid w:val="004035D6"/>
    <w:rsid w:val="00412C17"/>
    <w:rsid w:val="00431F18"/>
    <w:rsid w:val="00457825"/>
    <w:rsid w:val="00493EE6"/>
    <w:rsid w:val="004973FB"/>
    <w:rsid w:val="004A15D8"/>
    <w:rsid w:val="004A3E0F"/>
    <w:rsid w:val="004C6D9D"/>
    <w:rsid w:val="004E2B61"/>
    <w:rsid w:val="005130F1"/>
    <w:rsid w:val="0052364B"/>
    <w:rsid w:val="00550033"/>
    <w:rsid w:val="00556716"/>
    <w:rsid w:val="0059215B"/>
    <w:rsid w:val="005B13BD"/>
    <w:rsid w:val="005B6B50"/>
    <w:rsid w:val="005C0C57"/>
    <w:rsid w:val="005C2C1F"/>
    <w:rsid w:val="005C5E3B"/>
    <w:rsid w:val="005D3219"/>
    <w:rsid w:val="005F737F"/>
    <w:rsid w:val="00600A8B"/>
    <w:rsid w:val="00610C22"/>
    <w:rsid w:val="006143C4"/>
    <w:rsid w:val="00616D9C"/>
    <w:rsid w:val="006232D9"/>
    <w:rsid w:val="006252C2"/>
    <w:rsid w:val="00625D16"/>
    <w:rsid w:val="00634921"/>
    <w:rsid w:val="006453DD"/>
    <w:rsid w:val="00652561"/>
    <w:rsid w:val="00672C28"/>
    <w:rsid w:val="006738BF"/>
    <w:rsid w:val="0069013A"/>
    <w:rsid w:val="006A07EC"/>
    <w:rsid w:val="006B331D"/>
    <w:rsid w:val="006B5EA1"/>
    <w:rsid w:val="006B6A3E"/>
    <w:rsid w:val="006C75F6"/>
    <w:rsid w:val="006D0486"/>
    <w:rsid w:val="006E3E1F"/>
    <w:rsid w:val="006F4E6E"/>
    <w:rsid w:val="007203DA"/>
    <w:rsid w:val="00723F9C"/>
    <w:rsid w:val="00744001"/>
    <w:rsid w:val="00765431"/>
    <w:rsid w:val="00767E02"/>
    <w:rsid w:val="007906D7"/>
    <w:rsid w:val="00794E29"/>
    <w:rsid w:val="0079591B"/>
    <w:rsid w:val="007976F2"/>
    <w:rsid w:val="007B0EC5"/>
    <w:rsid w:val="007B3417"/>
    <w:rsid w:val="007C1051"/>
    <w:rsid w:val="007D502D"/>
    <w:rsid w:val="007D6078"/>
    <w:rsid w:val="007F3C72"/>
    <w:rsid w:val="007F68A3"/>
    <w:rsid w:val="00810680"/>
    <w:rsid w:val="00822E60"/>
    <w:rsid w:val="00843DF5"/>
    <w:rsid w:val="008453A0"/>
    <w:rsid w:val="00852E98"/>
    <w:rsid w:val="0086768E"/>
    <w:rsid w:val="00870F4F"/>
    <w:rsid w:val="008B55EB"/>
    <w:rsid w:val="008B5E4E"/>
    <w:rsid w:val="008D72CA"/>
    <w:rsid w:val="008E1F3F"/>
    <w:rsid w:val="00906F14"/>
    <w:rsid w:val="009101D0"/>
    <w:rsid w:val="00912515"/>
    <w:rsid w:val="00923AE9"/>
    <w:rsid w:val="00933B62"/>
    <w:rsid w:val="00957508"/>
    <w:rsid w:val="009625E8"/>
    <w:rsid w:val="00962A7B"/>
    <w:rsid w:val="0096350E"/>
    <w:rsid w:val="00982A13"/>
    <w:rsid w:val="00985351"/>
    <w:rsid w:val="009A676E"/>
    <w:rsid w:val="009D03A6"/>
    <w:rsid w:val="009D49B2"/>
    <w:rsid w:val="009E3CF4"/>
    <w:rsid w:val="009F1B03"/>
    <w:rsid w:val="009F6E93"/>
    <w:rsid w:val="009F7D59"/>
    <w:rsid w:val="00A102A2"/>
    <w:rsid w:val="00A214D0"/>
    <w:rsid w:val="00A34300"/>
    <w:rsid w:val="00A4312D"/>
    <w:rsid w:val="00A53997"/>
    <w:rsid w:val="00A62D74"/>
    <w:rsid w:val="00A71599"/>
    <w:rsid w:val="00A940FD"/>
    <w:rsid w:val="00AA0D1F"/>
    <w:rsid w:val="00AA0DEE"/>
    <w:rsid w:val="00AA3F9C"/>
    <w:rsid w:val="00AA672B"/>
    <w:rsid w:val="00AA739B"/>
    <w:rsid w:val="00AC70B7"/>
    <w:rsid w:val="00AD6F7A"/>
    <w:rsid w:val="00AE7A26"/>
    <w:rsid w:val="00AF512D"/>
    <w:rsid w:val="00B12CF7"/>
    <w:rsid w:val="00B14FA5"/>
    <w:rsid w:val="00B34329"/>
    <w:rsid w:val="00B4525F"/>
    <w:rsid w:val="00B56E29"/>
    <w:rsid w:val="00B71DE4"/>
    <w:rsid w:val="00B73AC8"/>
    <w:rsid w:val="00B84CAA"/>
    <w:rsid w:val="00BA1A94"/>
    <w:rsid w:val="00BA1BA2"/>
    <w:rsid w:val="00BB3A07"/>
    <w:rsid w:val="00BD4E0B"/>
    <w:rsid w:val="00BD71EF"/>
    <w:rsid w:val="00BE1859"/>
    <w:rsid w:val="00C00495"/>
    <w:rsid w:val="00C07D83"/>
    <w:rsid w:val="00C175AB"/>
    <w:rsid w:val="00C24B4B"/>
    <w:rsid w:val="00C32537"/>
    <w:rsid w:val="00C34E0F"/>
    <w:rsid w:val="00C5161A"/>
    <w:rsid w:val="00C6255D"/>
    <w:rsid w:val="00C86362"/>
    <w:rsid w:val="00CA144E"/>
    <w:rsid w:val="00CC482D"/>
    <w:rsid w:val="00CC725A"/>
    <w:rsid w:val="00CD467B"/>
    <w:rsid w:val="00CD50A5"/>
    <w:rsid w:val="00CD7BF7"/>
    <w:rsid w:val="00CE7CB5"/>
    <w:rsid w:val="00CF0535"/>
    <w:rsid w:val="00CF69D0"/>
    <w:rsid w:val="00D06E0E"/>
    <w:rsid w:val="00D1048D"/>
    <w:rsid w:val="00D45095"/>
    <w:rsid w:val="00D52C2C"/>
    <w:rsid w:val="00D54543"/>
    <w:rsid w:val="00D54B11"/>
    <w:rsid w:val="00D57125"/>
    <w:rsid w:val="00D700C1"/>
    <w:rsid w:val="00D72462"/>
    <w:rsid w:val="00D81A6C"/>
    <w:rsid w:val="00D81B55"/>
    <w:rsid w:val="00D83104"/>
    <w:rsid w:val="00DA6981"/>
    <w:rsid w:val="00DB266C"/>
    <w:rsid w:val="00DB7DF8"/>
    <w:rsid w:val="00DC31AD"/>
    <w:rsid w:val="00DC5751"/>
    <w:rsid w:val="00DD1295"/>
    <w:rsid w:val="00DE61C7"/>
    <w:rsid w:val="00DF2AB1"/>
    <w:rsid w:val="00DF6CE5"/>
    <w:rsid w:val="00E22F5E"/>
    <w:rsid w:val="00E23073"/>
    <w:rsid w:val="00E3183F"/>
    <w:rsid w:val="00E3481A"/>
    <w:rsid w:val="00E66B16"/>
    <w:rsid w:val="00E96A1C"/>
    <w:rsid w:val="00EB58B3"/>
    <w:rsid w:val="00EC7041"/>
    <w:rsid w:val="00ED3194"/>
    <w:rsid w:val="00EE4242"/>
    <w:rsid w:val="00F007DE"/>
    <w:rsid w:val="00F0550F"/>
    <w:rsid w:val="00F05E5D"/>
    <w:rsid w:val="00F20B7F"/>
    <w:rsid w:val="00F36BDF"/>
    <w:rsid w:val="00F83AAE"/>
    <w:rsid w:val="00F9606D"/>
    <w:rsid w:val="00FB0B9A"/>
    <w:rsid w:val="00FB4EA4"/>
    <w:rsid w:val="00FB5679"/>
    <w:rsid w:val="00FB6F23"/>
    <w:rsid w:val="00FF39F2"/>
    <w:rsid w:val="08BF22FE"/>
    <w:rsid w:val="0C782EF0"/>
    <w:rsid w:val="12B97DBE"/>
    <w:rsid w:val="147D23CE"/>
    <w:rsid w:val="178A3AD7"/>
    <w:rsid w:val="1881335F"/>
    <w:rsid w:val="1A3D7527"/>
    <w:rsid w:val="20F92B97"/>
    <w:rsid w:val="2449287A"/>
    <w:rsid w:val="4162149D"/>
    <w:rsid w:val="42186000"/>
    <w:rsid w:val="45852BDE"/>
    <w:rsid w:val="4A7C2DD5"/>
    <w:rsid w:val="4B9B3C8E"/>
    <w:rsid w:val="4EC70CB4"/>
    <w:rsid w:val="5B046A1F"/>
    <w:rsid w:val="5F523FA2"/>
    <w:rsid w:val="64414AEB"/>
    <w:rsid w:val="64ED07CF"/>
    <w:rsid w:val="658B0713"/>
    <w:rsid w:val="676D35AB"/>
    <w:rsid w:val="6B5B0EDA"/>
    <w:rsid w:val="6D0C3F95"/>
    <w:rsid w:val="70FD2607"/>
    <w:rsid w:val="7D2E7EAA"/>
    <w:rsid w:val="7F1B4387"/>
    <w:rsid w:val="FFDE70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9"/>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18"/>
    <w:semiHidden/>
    <w:unhideWhenUsed/>
    <w:qFormat/>
    <w:uiPriority w:val="99"/>
    <w:pPr>
      <w:snapToGrid w:val="0"/>
      <w:jc w:val="left"/>
    </w:pPr>
    <w:rPr>
      <w:sz w:val="18"/>
      <w:szCs w:val="18"/>
    </w:rPr>
  </w:style>
  <w:style w:type="paragraph" w:styleId="7">
    <w:name w:val="annotation subject"/>
    <w:basedOn w:val="2"/>
    <w:next w:val="2"/>
    <w:link w:val="16"/>
    <w:semiHidden/>
    <w:unhideWhenUsed/>
    <w:qFormat/>
    <w:uiPriority w:val="99"/>
    <w:rPr>
      <w:b/>
      <w:bCs/>
    </w:rPr>
  </w:style>
  <w:style w:type="table" w:styleId="9">
    <w:name w:val="Table Grid"/>
    <w:basedOn w:val="8"/>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character" w:styleId="12">
    <w:name w:val="footnote reference"/>
    <w:basedOn w:val="10"/>
    <w:semiHidden/>
    <w:unhideWhenUsed/>
    <w:qFormat/>
    <w:uiPriority w:val="99"/>
    <w:rPr>
      <w:vertAlign w:val="superscript"/>
    </w:rPr>
  </w:style>
  <w:style w:type="character" w:customStyle="1" w:styleId="13">
    <w:name w:val="页眉 字符"/>
    <w:basedOn w:val="10"/>
    <w:link w:val="5"/>
    <w:qFormat/>
    <w:uiPriority w:val="99"/>
    <w:rPr>
      <w:rFonts w:ascii="Times New Roman" w:hAnsi="Times New Roman" w:eastAsia="宋体" w:cs="Times New Roman"/>
      <w:sz w:val="18"/>
      <w:szCs w:val="18"/>
    </w:rPr>
  </w:style>
  <w:style w:type="character" w:customStyle="1" w:styleId="14">
    <w:name w:val="页脚 字符"/>
    <w:basedOn w:val="10"/>
    <w:link w:val="4"/>
    <w:qFormat/>
    <w:uiPriority w:val="99"/>
    <w:rPr>
      <w:rFonts w:ascii="Times New Roman" w:hAnsi="Times New Roman" w:eastAsia="宋体" w:cs="Times New Roman"/>
      <w:sz w:val="18"/>
      <w:szCs w:val="18"/>
    </w:rPr>
  </w:style>
  <w:style w:type="character" w:customStyle="1" w:styleId="15">
    <w:name w:val="批注文字 字符"/>
    <w:basedOn w:val="10"/>
    <w:link w:val="2"/>
    <w:qFormat/>
    <w:uiPriority w:val="99"/>
    <w:rPr>
      <w:rFonts w:ascii="Times New Roman" w:hAnsi="Times New Roman" w:eastAsia="宋体" w:cs="Times New Roman"/>
      <w:kern w:val="2"/>
      <w:sz w:val="21"/>
      <w:szCs w:val="24"/>
    </w:rPr>
  </w:style>
  <w:style w:type="character" w:customStyle="1" w:styleId="16">
    <w:name w:val="批注主题 字符"/>
    <w:basedOn w:val="15"/>
    <w:link w:val="7"/>
    <w:semiHidden/>
    <w:qFormat/>
    <w:uiPriority w:val="99"/>
    <w:rPr>
      <w:rFonts w:ascii="Times New Roman" w:hAnsi="Times New Roman" w:eastAsia="宋体" w:cs="Times New Roman"/>
      <w:b/>
      <w:bCs/>
      <w:kern w:val="2"/>
      <w:sz w:val="21"/>
      <w:szCs w:val="24"/>
    </w:rPr>
  </w:style>
  <w:style w:type="paragraph" w:customStyle="1" w:styleId="17">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18">
    <w:name w:val="脚注文本 字符"/>
    <w:basedOn w:val="10"/>
    <w:link w:val="6"/>
    <w:semiHidden/>
    <w:qFormat/>
    <w:uiPriority w:val="99"/>
    <w:rPr>
      <w:rFonts w:ascii="Times New Roman" w:hAnsi="Times New Roman" w:eastAsia="宋体" w:cs="Times New Roman"/>
      <w:kern w:val="2"/>
      <w:sz w:val="18"/>
      <w:szCs w:val="18"/>
    </w:rPr>
  </w:style>
  <w:style w:type="character" w:customStyle="1" w:styleId="19">
    <w:name w:val="批注框文本 字符"/>
    <w:basedOn w:val="10"/>
    <w:link w:val="3"/>
    <w:semiHidden/>
    <w:qFormat/>
    <w:uiPriority w:val="99"/>
    <w:rPr>
      <w:rFonts w:ascii="Times New Roman" w:hAnsi="Times New Roman" w:eastAsia="宋体" w:cs="Times New Roman"/>
      <w:kern w:val="2"/>
      <w:sz w:val="18"/>
      <w:szCs w:val="18"/>
    </w:rPr>
  </w:style>
  <w:style w:type="character" w:customStyle="1" w:styleId="20">
    <w:name w:val="tg Char"/>
    <w:basedOn w:val="10"/>
    <w:link w:val="21"/>
    <w:qFormat/>
    <w:uiPriority w:val="0"/>
    <w:rPr>
      <w:rFonts w:eastAsia="黑体"/>
      <w:color w:val="0000FF"/>
      <w:sz w:val="24"/>
    </w:rPr>
  </w:style>
  <w:style w:type="paragraph" w:customStyle="1" w:styleId="21">
    <w:name w:val="tg"/>
    <w:basedOn w:val="1"/>
    <w:link w:val="20"/>
    <w:qFormat/>
    <w:uiPriority w:val="0"/>
    <w:pPr>
      <w:widowControl/>
      <w:spacing w:line="320" w:lineRule="exact"/>
    </w:pPr>
    <w:rPr>
      <w:rFonts w:eastAsia="黑体"/>
      <w:color w:val="0000FF"/>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1406</Words>
  <Characters>1450</Characters>
  <Lines>9</Lines>
  <Paragraphs>2</Paragraphs>
  <TotalTime>1</TotalTime>
  <ScaleCrop>false</ScaleCrop>
  <LinksUpToDate>false</LinksUpToDate>
  <CharactersWithSpaces>1466</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2021-11-29T16:21:00Z</dcterms:created>
  <dc:creator>k</dc:creator>
  <cp:lastModifiedBy>kylin</cp:lastModifiedBy>
  <dcterms:modified xsi:type="dcterms:W3CDTF">2023-03-15T10:14:31Z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0D8D32330B3347DA91439EC9D7EA8EF4</vt:lpwstr>
  </property>
</Properties>
</file>