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ascii="Times New Roman" w:eastAsia="黑体"/>
        </w:rPr>
      </w:pPr>
      <w:r>
        <w:rPr>
          <w:rFonts w:ascii="Times New Roman" w:eastAsia="黑体"/>
          <w:kern w:val="6"/>
        </w:rPr>
        <w:t>附件</w:t>
      </w:r>
    </w:p>
    <w:p>
      <w:pPr>
        <w:jc w:val="center"/>
        <w:rPr>
          <w:rFonts w:ascii="Times New Roman" w:eastAsia="方正小标宋简体"/>
          <w:spacing w:val="-11"/>
          <w:sz w:val="44"/>
          <w:szCs w:val="44"/>
        </w:rPr>
      </w:pPr>
      <w:r>
        <w:rPr>
          <w:rFonts w:ascii="Times New Roman" w:eastAsia="方正小标宋简体"/>
          <w:spacing w:val="-11"/>
          <w:sz w:val="44"/>
          <w:szCs w:val="44"/>
        </w:rPr>
        <w:t>2021年天津市中小学督查检查评比考核事项正面清单</w:t>
      </w:r>
    </w:p>
    <w:p>
      <w:pPr>
        <w:jc w:val="center"/>
        <w:rPr>
          <w:rFonts w:ascii="Times New Roman"/>
        </w:rPr>
      </w:pPr>
    </w:p>
    <w:tbl>
      <w:tblPr>
        <w:tblStyle w:val="4"/>
        <w:tblW w:w="1523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14"/>
        <w:gridCol w:w="1701"/>
        <w:gridCol w:w="992"/>
        <w:gridCol w:w="851"/>
        <w:gridCol w:w="1275"/>
        <w:gridCol w:w="3702"/>
        <w:gridCol w:w="2156"/>
        <w:gridCol w:w="2931"/>
        <w:gridCol w:w="10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tblHeader/>
          <w:jc w:val="center"/>
        </w:trPr>
        <w:tc>
          <w:tcPr>
            <w:tcW w:w="614" w:type="dxa"/>
            <w:noWrap w:val="0"/>
            <w:vAlign w:val="center"/>
          </w:tcPr>
          <w:p>
            <w:pPr>
              <w:widowControl/>
              <w:spacing w:line="400" w:lineRule="exact"/>
              <w:jc w:val="center"/>
              <w:rPr>
                <w:rFonts w:ascii="Times New Roman"/>
                <w:b/>
                <w:color w:val="000000"/>
                <w:kern w:val="0"/>
                <w:szCs w:val="32"/>
              </w:rPr>
            </w:pPr>
            <w:r>
              <w:rPr>
                <w:rFonts w:ascii="Times New Roman"/>
                <w:b/>
                <w:color w:val="000000"/>
                <w:kern w:val="0"/>
                <w:szCs w:val="32"/>
              </w:rPr>
              <w:t>序号</w:t>
            </w:r>
          </w:p>
        </w:tc>
        <w:tc>
          <w:tcPr>
            <w:tcW w:w="1701" w:type="dxa"/>
            <w:noWrap w:val="0"/>
            <w:vAlign w:val="center"/>
          </w:tcPr>
          <w:p>
            <w:pPr>
              <w:widowControl/>
              <w:spacing w:line="400" w:lineRule="exact"/>
              <w:jc w:val="center"/>
              <w:rPr>
                <w:rFonts w:ascii="Times New Roman"/>
                <w:b/>
                <w:color w:val="000000"/>
                <w:kern w:val="0"/>
                <w:szCs w:val="32"/>
              </w:rPr>
            </w:pPr>
            <w:r>
              <w:rPr>
                <w:rFonts w:ascii="Times New Roman"/>
                <w:b/>
                <w:color w:val="000000"/>
                <w:kern w:val="0"/>
                <w:szCs w:val="32"/>
              </w:rPr>
              <w:t>事项</w:t>
            </w:r>
            <w:r>
              <w:rPr>
                <w:rFonts w:hint="eastAsia" w:ascii="Times New Roman"/>
                <w:b/>
                <w:color w:val="000000"/>
                <w:kern w:val="0"/>
                <w:szCs w:val="32"/>
              </w:rPr>
              <w:br w:type="textWrapping"/>
            </w:r>
            <w:r>
              <w:rPr>
                <w:rFonts w:ascii="Times New Roman"/>
                <w:b/>
                <w:color w:val="000000"/>
                <w:kern w:val="0"/>
                <w:szCs w:val="32"/>
              </w:rPr>
              <w:t>名称</w:t>
            </w:r>
          </w:p>
        </w:tc>
        <w:tc>
          <w:tcPr>
            <w:tcW w:w="992" w:type="dxa"/>
            <w:noWrap w:val="0"/>
            <w:vAlign w:val="center"/>
          </w:tcPr>
          <w:p>
            <w:pPr>
              <w:widowControl/>
              <w:spacing w:line="400" w:lineRule="exact"/>
              <w:jc w:val="center"/>
              <w:rPr>
                <w:rFonts w:ascii="Times New Roman"/>
                <w:b/>
                <w:color w:val="000000"/>
                <w:kern w:val="0"/>
                <w:szCs w:val="32"/>
              </w:rPr>
            </w:pPr>
            <w:r>
              <w:rPr>
                <w:rFonts w:ascii="Times New Roman"/>
                <w:b/>
                <w:color w:val="000000"/>
                <w:kern w:val="0"/>
                <w:szCs w:val="32"/>
              </w:rPr>
              <w:t>类别</w:t>
            </w:r>
          </w:p>
        </w:tc>
        <w:tc>
          <w:tcPr>
            <w:tcW w:w="851" w:type="dxa"/>
            <w:noWrap w:val="0"/>
            <w:vAlign w:val="center"/>
          </w:tcPr>
          <w:p>
            <w:pPr>
              <w:widowControl/>
              <w:spacing w:line="400" w:lineRule="exact"/>
              <w:jc w:val="center"/>
              <w:rPr>
                <w:rFonts w:ascii="Times New Roman"/>
                <w:b/>
                <w:color w:val="000000"/>
                <w:kern w:val="0"/>
                <w:szCs w:val="32"/>
              </w:rPr>
            </w:pPr>
            <w:r>
              <w:rPr>
                <w:rFonts w:ascii="Times New Roman"/>
                <w:b/>
                <w:color w:val="000000"/>
                <w:kern w:val="0"/>
                <w:szCs w:val="32"/>
              </w:rPr>
              <w:t>开展</w:t>
            </w:r>
          </w:p>
          <w:p>
            <w:pPr>
              <w:widowControl/>
              <w:spacing w:line="400" w:lineRule="exact"/>
              <w:jc w:val="center"/>
              <w:rPr>
                <w:rFonts w:ascii="Times New Roman"/>
                <w:b/>
                <w:color w:val="000000"/>
                <w:kern w:val="0"/>
                <w:szCs w:val="32"/>
              </w:rPr>
            </w:pPr>
            <w:r>
              <w:rPr>
                <w:rFonts w:ascii="Times New Roman"/>
                <w:b/>
                <w:color w:val="000000"/>
                <w:kern w:val="0"/>
                <w:szCs w:val="32"/>
              </w:rPr>
              <w:t>时间</w:t>
            </w:r>
          </w:p>
        </w:tc>
        <w:tc>
          <w:tcPr>
            <w:tcW w:w="1275" w:type="dxa"/>
            <w:noWrap w:val="0"/>
            <w:vAlign w:val="center"/>
          </w:tcPr>
          <w:p>
            <w:pPr>
              <w:widowControl/>
              <w:spacing w:line="400" w:lineRule="exact"/>
              <w:jc w:val="center"/>
              <w:rPr>
                <w:rFonts w:ascii="Times New Roman"/>
                <w:b/>
                <w:color w:val="000000"/>
                <w:kern w:val="0"/>
                <w:szCs w:val="32"/>
              </w:rPr>
            </w:pPr>
            <w:r>
              <w:rPr>
                <w:rFonts w:ascii="Times New Roman"/>
                <w:b/>
                <w:color w:val="000000"/>
                <w:kern w:val="0"/>
                <w:szCs w:val="32"/>
              </w:rPr>
              <w:t>实施</w:t>
            </w:r>
          </w:p>
          <w:p>
            <w:pPr>
              <w:widowControl/>
              <w:spacing w:line="400" w:lineRule="exact"/>
              <w:jc w:val="center"/>
              <w:rPr>
                <w:rFonts w:ascii="Times New Roman"/>
                <w:b/>
                <w:color w:val="000000"/>
                <w:kern w:val="0"/>
                <w:szCs w:val="32"/>
              </w:rPr>
            </w:pPr>
            <w:r>
              <w:rPr>
                <w:rFonts w:ascii="Times New Roman"/>
                <w:b/>
                <w:color w:val="000000"/>
                <w:kern w:val="0"/>
                <w:szCs w:val="32"/>
              </w:rPr>
              <w:t>单位</w:t>
            </w:r>
          </w:p>
        </w:tc>
        <w:tc>
          <w:tcPr>
            <w:tcW w:w="3702" w:type="dxa"/>
            <w:noWrap w:val="0"/>
            <w:vAlign w:val="center"/>
          </w:tcPr>
          <w:p>
            <w:pPr>
              <w:widowControl/>
              <w:spacing w:line="400" w:lineRule="exact"/>
              <w:jc w:val="center"/>
              <w:rPr>
                <w:rFonts w:ascii="Times New Roman"/>
                <w:b/>
                <w:color w:val="000000"/>
                <w:kern w:val="0"/>
                <w:szCs w:val="32"/>
              </w:rPr>
            </w:pPr>
            <w:r>
              <w:rPr>
                <w:rFonts w:ascii="Times New Roman"/>
                <w:b/>
                <w:color w:val="000000"/>
                <w:kern w:val="0"/>
                <w:szCs w:val="32"/>
              </w:rPr>
              <w:t>文件依据</w:t>
            </w:r>
          </w:p>
        </w:tc>
        <w:tc>
          <w:tcPr>
            <w:tcW w:w="2156" w:type="dxa"/>
            <w:noWrap w:val="0"/>
            <w:vAlign w:val="center"/>
          </w:tcPr>
          <w:p>
            <w:pPr>
              <w:widowControl/>
              <w:spacing w:line="400" w:lineRule="exact"/>
              <w:jc w:val="center"/>
              <w:rPr>
                <w:rFonts w:ascii="Times New Roman"/>
                <w:b/>
                <w:color w:val="000000"/>
                <w:kern w:val="0"/>
                <w:szCs w:val="32"/>
              </w:rPr>
            </w:pPr>
            <w:r>
              <w:rPr>
                <w:rFonts w:ascii="Times New Roman"/>
                <w:b/>
                <w:color w:val="000000"/>
                <w:kern w:val="0"/>
                <w:szCs w:val="32"/>
              </w:rPr>
              <w:t>开展方式</w:t>
            </w:r>
          </w:p>
        </w:tc>
        <w:tc>
          <w:tcPr>
            <w:tcW w:w="2931" w:type="dxa"/>
            <w:noWrap w:val="0"/>
            <w:vAlign w:val="center"/>
          </w:tcPr>
          <w:p>
            <w:pPr>
              <w:widowControl/>
              <w:spacing w:line="400" w:lineRule="exact"/>
              <w:jc w:val="center"/>
              <w:rPr>
                <w:rFonts w:ascii="Times New Roman"/>
                <w:b/>
                <w:color w:val="000000"/>
                <w:kern w:val="0"/>
                <w:szCs w:val="32"/>
              </w:rPr>
            </w:pPr>
            <w:r>
              <w:rPr>
                <w:rFonts w:ascii="Times New Roman"/>
                <w:b/>
                <w:color w:val="000000"/>
                <w:kern w:val="0"/>
                <w:szCs w:val="32"/>
              </w:rPr>
              <w:t>结果运用</w:t>
            </w:r>
          </w:p>
        </w:tc>
        <w:tc>
          <w:tcPr>
            <w:tcW w:w="1008" w:type="dxa"/>
            <w:noWrap w:val="0"/>
            <w:vAlign w:val="center"/>
          </w:tcPr>
          <w:p>
            <w:pPr>
              <w:widowControl/>
              <w:spacing w:line="400" w:lineRule="exact"/>
              <w:jc w:val="center"/>
              <w:rPr>
                <w:rFonts w:ascii="Times New Roman"/>
                <w:b/>
                <w:color w:val="000000"/>
                <w:kern w:val="0"/>
                <w:szCs w:val="32"/>
              </w:rPr>
            </w:pPr>
            <w:r>
              <w:rPr>
                <w:rFonts w:ascii="Times New Roman"/>
                <w:b/>
                <w:color w:val="000000"/>
                <w:kern w:val="0"/>
                <w:szCs w:val="3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78" w:hRule="atLeast"/>
          <w:jc w:val="center"/>
        </w:trPr>
        <w:tc>
          <w:tcPr>
            <w:tcW w:w="614" w:type="dxa"/>
            <w:noWrap w:val="0"/>
            <w:vAlign w:val="center"/>
          </w:tcPr>
          <w:p>
            <w:pPr>
              <w:widowControl/>
              <w:spacing w:line="400" w:lineRule="exact"/>
              <w:jc w:val="center"/>
              <w:rPr>
                <w:rFonts w:ascii="Times New Roman"/>
                <w:color w:val="000000"/>
                <w:kern w:val="0"/>
                <w:szCs w:val="32"/>
              </w:rPr>
            </w:pPr>
            <w:r>
              <w:rPr>
                <w:rFonts w:ascii="Times New Roman"/>
                <w:color w:val="000000"/>
                <w:kern w:val="0"/>
                <w:szCs w:val="32"/>
              </w:rPr>
              <w:t>1</w:t>
            </w:r>
          </w:p>
        </w:tc>
        <w:tc>
          <w:tcPr>
            <w:tcW w:w="1701" w:type="dxa"/>
            <w:noWrap w:val="0"/>
            <w:vAlign w:val="center"/>
          </w:tcPr>
          <w:p>
            <w:pPr>
              <w:widowControl/>
              <w:spacing w:line="400" w:lineRule="exact"/>
              <w:jc w:val="center"/>
              <w:rPr>
                <w:rFonts w:ascii="Times New Roman"/>
                <w:color w:val="000000"/>
                <w:kern w:val="0"/>
                <w:szCs w:val="32"/>
              </w:rPr>
            </w:pPr>
            <w:r>
              <w:rPr>
                <w:rFonts w:ascii="Times New Roman"/>
                <w:color w:val="000000"/>
                <w:kern w:val="0"/>
                <w:szCs w:val="32"/>
              </w:rPr>
              <w:t>文明校园创建</w:t>
            </w:r>
          </w:p>
        </w:tc>
        <w:tc>
          <w:tcPr>
            <w:tcW w:w="992" w:type="dxa"/>
            <w:noWrap w:val="0"/>
            <w:vAlign w:val="center"/>
          </w:tcPr>
          <w:p>
            <w:pPr>
              <w:widowControl/>
              <w:spacing w:line="400" w:lineRule="exact"/>
              <w:jc w:val="center"/>
              <w:rPr>
                <w:rFonts w:ascii="Times New Roman"/>
                <w:color w:val="000000"/>
                <w:kern w:val="0"/>
                <w:szCs w:val="32"/>
              </w:rPr>
            </w:pPr>
            <w:r>
              <w:rPr>
                <w:rFonts w:ascii="Times New Roman"/>
                <w:color w:val="000000"/>
                <w:kern w:val="0"/>
                <w:szCs w:val="32"/>
              </w:rPr>
              <w:t>评比</w:t>
            </w:r>
          </w:p>
        </w:tc>
        <w:tc>
          <w:tcPr>
            <w:tcW w:w="851" w:type="dxa"/>
            <w:noWrap w:val="0"/>
            <w:vAlign w:val="center"/>
          </w:tcPr>
          <w:p>
            <w:pPr>
              <w:widowControl/>
              <w:spacing w:line="400" w:lineRule="exact"/>
              <w:jc w:val="center"/>
              <w:rPr>
                <w:rFonts w:ascii="Times New Roman"/>
                <w:color w:val="000000"/>
                <w:kern w:val="0"/>
                <w:szCs w:val="32"/>
              </w:rPr>
            </w:pPr>
            <w:r>
              <w:rPr>
                <w:rFonts w:ascii="Times New Roman"/>
                <w:color w:val="000000"/>
                <w:kern w:val="0"/>
                <w:szCs w:val="32"/>
              </w:rPr>
              <w:t>下半</w:t>
            </w:r>
            <w:r>
              <w:rPr>
                <w:rFonts w:hint="eastAsia" w:ascii="Times New Roman"/>
                <w:color w:val="000000"/>
                <w:kern w:val="0"/>
                <w:szCs w:val="32"/>
              </w:rPr>
              <w:br w:type="textWrapping"/>
            </w:r>
            <w:r>
              <w:rPr>
                <w:rFonts w:ascii="Times New Roman"/>
                <w:color w:val="000000"/>
                <w:kern w:val="0"/>
                <w:szCs w:val="32"/>
              </w:rPr>
              <w:t>年</w:t>
            </w:r>
          </w:p>
        </w:tc>
        <w:tc>
          <w:tcPr>
            <w:tcW w:w="1275" w:type="dxa"/>
            <w:noWrap w:val="0"/>
            <w:vAlign w:val="center"/>
          </w:tcPr>
          <w:p>
            <w:pPr>
              <w:widowControl/>
              <w:spacing w:line="400" w:lineRule="exact"/>
              <w:jc w:val="center"/>
              <w:rPr>
                <w:rFonts w:ascii="Times New Roman"/>
                <w:color w:val="000000"/>
                <w:kern w:val="0"/>
                <w:szCs w:val="32"/>
              </w:rPr>
            </w:pPr>
            <w:r>
              <w:rPr>
                <w:rFonts w:ascii="Times New Roman"/>
                <w:color w:val="000000"/>
                <w:kern w:val="0"/>
                <w:szCs w:val="32"/>
              </w:rPr>
              <w:t>市委宣传部（市文明办）</w:t>
            </w:r>
          </w:p>
        </w:tc>
        <w:tc>
          <w:tcPr>
            <w:tcW w:w="3702" w:type="dxa"/>
            <w:noWrap w:val="0"/>
            <w:vAlign w:val="center"/>
          </w:tcPr>
          <w:p>
            <w:pPr>
              <w:widowControl/>
              <w:spacing w:line="400" w:lineRule="exact"/>
              <w:rPr>
                <w:rFonts w:ascii="Times New Roman"/>
                <w:color w:val="000000"/>
                <w:kern w:val="0"/>
                <w:szCs w:val="32"/>
              </w:rPr>
            </w:pPr>
            <w:r>
              <w:rPr>
                <w:rFonts w:ascii="Times New Roman"/>
                <w:color w:val="000000"/>
                <w:kern w:val="0"/>
                <w:szCs w:val="32"/>
              </w:rPr>
              <w:t>教育部、中央文明办《关于深入开展文明校园创建活动实施意见》（教基〔2015〕7号）</w:t>
            </w:r>
          </w:p>
        </w:tc>
        <w:tc>
          <w:tcPr>
            <w:tcW w:w="2156" w:type="dxa"/>
            <w:noWrap w:val="0"/>
            <w:vAlign w:val="center"/>
          </w:tcPr>
          <w:p>
            <w:pPr>
              <w:widowControl/>
              <w:spacing w:line="400" w:lineRule="exact"/>
              <w:rPr>
                <w:rFonts w:ascii="Times New Roman"/>
                <w:color w:val="000000"/>
                <w:kern w:val="0"/>
                <w:szCs w:val="32"/>
              </w:rPr>
            </w:pPr>
            <w:r>
              <w:rPr>
                <w:rFonts w:ascii="Times New Roman"/>
                <w:color w:val="000000"/>
                <w:kern w:val="0"/>
                <w:szCs w:val="32"/>
              </w:rPr>
              <w:t>材料审核、实地考察、问卷调查</w:t>
            </w:r>
          </w:p>
        </w:tc>
        <w:tc>
          <w:tcPr>
            <w:tcW w:w="2931" w:type="dxa"/>
            <w:noWrap w:val="0"/>
            <w:vAlign w:val="center"/>
          </w:tcPr>
          <w:p>
            <w:pPr>
              <w:widowControl/>
              <w:spacing w:line="400" w:lineRule="exact"/>
              <w:rPr>
                <w:rFonts w:ascii="Times New Roman"/>
                <w:color w:val="000000"/>
                <w:kern w:val="0"/>
                <w:szCs w:val="32"/>
              </w:rPr>
            </w:pPr>
            <w:r>
              <w:rPr>
                <w:rFonts w:ascii="Times New Roman"/>
                <w:color w:val="000000"/>
                <w:kern w:val="0"/>
                <w:szCs w:val="32"/>
              </w:rPr>
              <w:t>检验创建工作进展成效，为评选天津市文明校园提供基本依据</w:t>
            </w:r>
          </w:p>
        </w:tc>
        <w:tc>
          <w:tcPr>
            <w:tcW w:w="1008" w:type="dxa"/>
            <w:noWrap w:val="0"/>
            <w:vAlign w:val="center"/>
          </w:tcPr>
          <w:p>
            <w:pPr>
              <w:widowControl/>
              <w:spacing w:line="400" w:lineRule="exact"/>
              <w:rPr>
                <w:rFonts w:ascii="Times New Roman"/>
                <w:color w:val="000000"/>
                <w:kern w:val="0"/>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16" w:hRule="atLeast"/>
          <w:jc w:val="center"/>
        </w:trPr>
        <w:tc>
          <w:tcPr>
            <w:tcW w:w="614" w:type="dxa"/>
            <w:noWrap w:val="0"/>
            <w:vAlign w:val="center"/>
          </w:tcPr>
          <w:p>
            <w:pPr>
              <w:widowControl/>
              <w:spacing w:line="400" w:lineRule="exact"/>
              <w:jc w:val="center"/>
              <w:rPr>
                <w:rFonts w:ascii="Times New Roman"/>
                <w:color w:val="000000"/>
                <w:kern w:val="0"/>
                <w:szCs w:val="32"/>
              </w:rPr>
            </w:pPr>
            <w:r>
              <w:rPr>
                <w:rFonts w:ascii="Times New Roman"/>
                <w:color w:val="000000"/>
                <w:kern w:val="0"/>
                <w:szCs w:val="32"/>
              </w:rPr>
              <w:t>2</w:t>
            </w:r>
          </w:p>
        </w:tc>
        <w:tc>
          <w:tcPr>
            <w:tcW w:w="1701" w:type="dxa"/>
            <w:noWrap w:val="0"/>
            <w:vAlign w:val="center"/>
          </w:tcPr>
          <w:p>
            <w:pPr>
              <w:widowControl/>
              <w:spacing w:line="400" w:lineRule="exact"/>
              <w:jc w:val="center"/>
              <w:rPr>
                <w:rFonts w:ascii="Times New Roman"/>
                <w:color w:val="000000"/>
                <w:kern w:val="0"/>
                <w:szCs w:val="32"/>
              </w:rPr>
            </w:pPr>
            <w:r>
              <w:rPr>
                <w:rFonts w:ascii="Times New Roman"/>
                <w:color w:val="000000"/>
                <w:kern w:val="0"/>
                <w:szCs w:val="32"/>
              </w:rPr>
              <w:t>全国未成年人思想道德建设工作测评</w:t>
            </w:r>
          </w:p>
        </w:tc>
        <w:tc>
          <w:tcPr>
            <w:tcW w:w="992" w:type="dxa"/>
            <w:noWrap w:val="0"/>
            <w:vAlign w:val="center"/>
          </w:tcPr>
          <w:p>
            <w:pPr>
              <w:widowControl/>
              <w:spacing w:line="400" w:lineRule="exact"/>
              <w:jc w:val="center"/>
              <w:rPr>
                <w:rFonts w:ascii="Times New Roman"/>
                <w:color w:val="000000"/>
                <w:kern w:val="0"/>
                <w:szCs w:val="32"/>
              </w:rPr>
            </w:pPr>
            <w:r>
              <w:rPr>
                <w:rFonts w:ascii="Times New Roman"/>
                <w:color w:val="000000"/>
                <w:kern w:val="0"/>
                <w:szCs w:val="32"/>
              </w:rPr>
              <w:t>考核</w:t>
            </w:r>
          </w:p>
        </w:tc>
        <w:tc>
          <w:tcPr>
            <w:tcW w:w="851" w:type="dxa"/>
            <w:noWrap w:val="0"/>
            <w:vAlign w:val="center"/>
          </w:tcPr>
          <w:p>
            <w:pPr>
              <w:widowControl/>
              <w:spacing w:line="400" w:lineRule="exact"/>
              <w:jc w:val="center"/>
              <w:rPr>
                <w:rFonts w:ascii="Times New Roman"/>
                <w:color w:val="000000"/>
                <w:kern w:val="0"/>
                <w:szCs w:val="32"/>
              </w:rPr>
            </w:pPr>
            <w:r>
              <w:rPr>
                <w:rFonts w:ascii="Times New Roman"/>
                <w:color w:val="000000"/>
                <w:kern w:val="0"/>
                <w:szCs w:val="32"/>
              </w:rPr>
              <w:t>下半年</w:t>
            </w:r>
          </w:p>
        </w:tc>
        <w:tc>
          <w:tcPr>
            <w:tcW w:w="1275" w:type="dxa"/>
            <w:noWrap w:val="0"/>
            <w:vAlign w:val="center"/>
          </w:tcPr>
          <w:p>
            <w:pPr>
              <w:widowControl/>
              <w:spacing w:line="400" w:lineRule="exact"/>
              <w:jc w:val="center"/>
              <w:rPr>
                <w:rFonts w:ascii="Times New Roman"/>
                <w:color w:val="000000"/>
                <w:kern w:val="0"/>
                <w:szCs w:val="32"/>
              </w:rPr>
            </w:pPr>
            <w:r>
              <w:rPr>
                <w:rFonts w:ascii="Times New Roman"/>
                <w:color w:val="000000"/>
                <w:kern w:val="0"/>
                <w:szCs w:val="32"/>
              </w:rPr>
              <w:t>市委宣传部（市文明办）</w:t>
            </w:r>
          </w:p>
        </w:tc>
        <w:tc>
          <w:tcPr>
            <w:tcW w:w="3702" w:type="dxa"/>
            <w:noWrap w:val="0"/>
            <w:vAlign w:val="center"/>
          </w:tcPr>
          <w:p>
            <w:pPr>
              <w:widowControl/>
              <w:spacing w:line="400" w:lineRule="exact"/>
              <w:rPr>
                <w:rFonts w:ascii="Times New Roman"/>
                <w:color w:val="000000"/>
                <w:kern w:val="0"/>
                <w:szCs w:val="32"/>
              </w:rPr>
            </w:pPr>
            <w:r>
              <w:rPr>
                <w:rFonts w:ascii="Times New Roman"/>
                <w:color w:val="000000"/>
                <w:kern w:val="0"/>
                <w:szCs w:val="32"/>
              </w:rPr>
              <w:t>《全国未成年人思想道德建设测评体系和操作手册》</w:t>
            </w:r>
          </w:p>
        </w:tc>
        <w:tc>
          <w:tcPr>
            <w:tcW w:w="2156" w:type="dxa"/>
            <w:noWrap w:val="0"/>
            <w:vAlign w:val="center"/>
          </w:tcPr>
          <w:p>
            <w:pPr>
              <w:widowControl/>
              <w:spacing w:line="400" w:lineRule="exact"/>
              <w:rPr>
                <w:rFonts w:ascii="Times New Roman"/>
                <w:color w:val="000000"/>
                <w:kern w:val="0"/>
                <w:szCs w:val="32"/>
              </w:rPr>
            </w:pPr>
            <w:r>
              <w:rPr>
                <w:rFonts w:ascii="Times New Roman"/>
                <w:color w:val="000000"/>
                <w:kern w:val="0"/>
                <w:szCs w:val="32"/>
              </w:rPr>
              <w:t>材料审核、实地考察、问卷调查</w:t>
            </w:r>
          </w:p>
        </w:tc>
        <w:tc>
          <w:tcPr>
            <w:tcW w:w="2931" w:type="dxa"/>
            <w:noWrap w:val="0"/>
            <w:vAlign w:val="center"/>
          </w:tcPr>
          <w:p>
            <w:pPr>
              <w:widowControl/>
              <w:spacing w:line="400" w:lineRule="exact"/>
              <w:rPr>
                <w:rFonts w:ascii="Times New Roman"/>
                <w:color w:val="000000"/>
                <w:kern w:val="0"/>
                <w:szCs w:val="32"/>
              </w:rPr>
            </w:pPr>
            <w:r>
              <w:rPr>
                <w:rFonts w:ascii="Times New Roman"/>
                <w:color w:val="000000"/>
                <w:kern w:val="0"/>
                <w:szCs w:val="32"/>
              </w:rPr>
              <w:t>检验未成年人思想道德建设工作进展成效，对已建成的全国文明城区进行动态管理，对争创全国文明城区的提供基本依据</w:t>
            </w:r>
          </w:p>
        </w:tc>
        <w:tc>
          <w:tcPr>
            <w:tcW w:w="1008" w:type="dxa"/>
            <w:noWrap w:val="0"/>
            <w:vAlign w:val="center"/>
          </w:tcPr>
          <w:p>
            <w:pPr>
              <w:widowControl/>
              <w:spacing w:line="400" w:lineRule="exact"/>
              <w:rPr>
                <w:rFonts w:ascii="Times New Roman"/>
                <w:color w:val="000000"/>
                <w:kern w:val="0"/>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13" w:hRule="atLeast"/>
          <w:jc w:val="center"/>
        </w:trPr>
        <w:tc>
          <w:tcPr>
            <w:tcW w:w="614" w:type="dxa"/>
            <w:noWrap w:val="0"/>
            <w:vAlign w:val="center"/>
          </w:tcPr>
          <w:p>
            <w:pPr>
              <w:widowControl/>
              <w:spacing w:line="400" w:lineRule="exact"/>
              <w:jc w:val="center"/>
              <w:rPr>
                <w:rFonts w:ascii="Times New Roman"/>
                <w:color w:val="000000"/>
                <w:kern w:val="0"/>
                <w:szCs w:val="32"/>
              </w:rPr>
            </w:pPr>
            <w:r>
              <w:rPr>
                <w:rFonts w:ascii="Times New Roman"/>
                <w:color w:val="000000"/>
                <w:kern w:val="0"/>
                <w:szCs w:val="32"/>
              </w:rPr>
              <w:t>3</w:t>
            </w:r>
          </w:p>
        </w:tc>
        <w:tc>
          <w:tcPr>
            <w:tcW w:w="1701" w:type="dxa"/>
            <w:noWrap w:val="0"/>
            <w:vAlign w:val="center"/>
          </w:tcPr>
          <w:p>
            <w:pPr>
              <w:widowControl/>
              <w:spacing w:line="400" w:lineRule="exact"/>
              <w:jc w:val="center"/>
              <w:rPr>
                <w:rFonts w:ascii="Times New Roman"/>
                <w:color w:val="000000"/>
                <w:kern w:val="0"/>
                <w:szCs w:val="32"/>
              </w:rPr>
            </w:pPr>
            <w:r>
              <w:rPr>
                <w:rFonts w:ascii="Times New Roman"/>
                <w:color w:val="000000"/>
                <w:kern w:val="0"/>
                <w:szCs w:val="32"/>
              </w:rPr>
              <w:t>平安校园建设</w:t>
            </w:r>
          </w:p>
        </w:tc>
        <w:tc>
          <w:tcPr>
            <w:tcW w:w="992" w:type="dxa"/>
            <w:noWrap w:val="0"/>
            <w:vAlign w:val="center"/>
          </w:tcPr>
          <w:p>
            <w:pPr>
              <w:widowControl/>
              <w:spacing w:line="400" w:lineRule="exact"/>
              <w:jc w:val="center"/>
              <w:rPr>
                <w:rFonts w:ascii="Times New Roman"/>
                <w:color w:val="000000"/>
                <w:kern w:val="0"/>
                <w:szCs w:val="32"/>
              </w:rPr>
            </w:pPr>
            <w:r>
              <w:rPr>
                <w:rFonts w:ascii="Times New Roman"/>
                <w:color w:val="000000"/>
                <w:kern w:val="0"/>
                <w:szCs w:val="32"/>
              </w:rPr>
              <w:t>检查</w:t>
            </w:r>
          </w:p>
        </w:tc>
        <w:tc>
          <w:tcPr>
            <w:tcW w:w="851" w:type="dxa"/>
            <w:noWrap w:val="0"/>
            <w:vAlign w:val="center"/>
          </w:tcPr>
          <w:p>
            <w:pPr>
              <w:widowControl/>
              <w:spacing w:line="400" w:lineRule="exact"/>
              <w:jc w:val="center"/>
              <w:rPr>
                <w:rFonts w:ascii="Times New Roman"/>
                <w:color w:val="000000"/>
                <w:kern w:val="0"/>
                <w:szCs w:val="32"/>
              </w:rPr>
            </w:pPr>
            <w:r>
              <w:rPr>
                <w:rFonts w:ascii="Times New Roman"/>
                <w:color w:val="000000"/>
                <w:kern w:val="0"/>
                <w:szCs w:val="32"/>
              </w:rPr>
              <w:t>下半年</w:t>
            </w:r>
          </w:p>
        </w:tc>
        <w:tc>
          <w:tcPr>
            <w:tcW w:w="1275" w:type="dxa"/>
            <w:noWrap w:val="0"/>
            <w:vAlign w:val="center"/>
          </w:tcPr>
          <w:p>
            <w:pPr>
              <w:widowControl/>
              <w:spacing w:line="400" w:lineRule="exact"/>
              <w:jc w:val="left"/>
              <w:rPr>
                <w:rFonts w:ascii="Times New Roman"/>
                <w:color w:val="000000"/>
                <w:kern w:val="0"/>
                <w:szCs w:val="32"/>
              </w:rPr>
            </w:pPr>
            <w:r>
              <w:rPr>
                <w:rFonts w:ascii="Times New Roman"/>
                <w:color w:val="000000"/>
                <w:kern w:val="0"/>
                <w:szCs w:val="32"/>
              </w:rPr>
              <w:t>市公安局、市委教育工委、市教委</w:t>
            </w:r>
          </w:p>
        </w:tc>
        <w:tc>
          <w:tcPr>
            <w:tcW w:w="3702" w:type="dxa"/>
            <w:noWrap w:val="0"/>
            <w:vAlign w:val="center"/>
          </w:tcPr>
          <w:p>
            <w:pPr>
              <w:widowControl/>
              <w:spacing w:line="400" w:lineRule="exact"/>
              <w:rPr>
                <w:rFonts w:ascii="Times New Roman"/>
                <w:color w:val="000000"/>
                <w:kern w:val="0"/>
                <w:szCs w:val="32"/>
              </w:rPr>
            </w:pPr>
            <w:r>
              <w:rPr>
                <w:rFonts w:ascii="Times New Roman"/>
                <w:color w:val="000000"/>
                <w:kern w:val="0"/>
                <w:szCs w:val="32"/>
              </w:rPr>
              <w:t>公安部、教育部《加快推动全国中小学安全防范建设三年行动计划》（公通字〔2019〕27号）《天津市学校安全条例》《天津市预防和治理校园欺凌若干规定》《天津市中小学幼儿园安全管理规定》《中国反对拐卖人口行动计划（2021-2030）》、教育部《中小学生毒品预防专题教育大纲》和《大中小学国家安全教育指导纲要》《反恐怖主义法》等</w:t>
            </w:r>
          </w:p>
        </w:tc>
        <w:tc>
          <w:tcPr>
            <w:tcW w:w="2156" w:type="dxa"/>
            <w:noWrap w:val="0"/>
            <w:vAlign w:val="center"/>
          </w:tcPr>
          <w:p>
            <w:pPr>
              <w:widowControl/>
              <w:spacing w:line="400" w:lineRule="exact"/>
              <w:jc w:val="center"/>
              <w:rPr>
                <w:rFonts w:ascii="Times New Roman"/>
                <w:color w:val="000000"/>
                <w:kern w:val="0"/>
                <w:szCs w:val="32"/>
              </w:rPr>
            </w:pPr>
            <w:r>
              <w:rPr>
                <w:rFonts w:ascii="Times New Roman"/>
                <w:color w:val="000000"/>
                <w:kern w:val="0"/>
                <w:szCs w:val="32"/>
              </w:rPr>
              <w:t>市、区两级公安、教育部门进行检查、推动校园人防、物防、技防建设，以及开展相关宣传、教育、督导活动</w:t>
            </w:r>
          </w:p>
        </w:tc>
        <w:tc>
          <w:tcPr>
            <w:tcW w:w="2931" w:type="dxa"/>
            <w:noWrap w:val="0"/>
            <w:vAlign w:val="center"/>
          </w:tcPr>
          <w:p>
            <w:pPr>
              <w:widowControl/>
              <w:spacing w:line="400" w:lineRule="exact"/>
              <w:rPr>
                <w:rFonts w:ascii="Times New Roman"/>
                <w:color w:val="000000"/>
                <w:kern w:val="0"/>
                <w:szCs w:val="32"/>
              </w:rPr>
            </w:pPr>
            <w:r>
              <w:rPr>
                <w:rFonts w:ascii="Times New Roman"/>
                <w:color w:val="000000"/>
                <w:kern w:val="0"/>
                <w:szCs w:val="32"/>
              </w:rPr>
              <w:t>推进校园安全重点难点问题解决，提高在校师生的安全意识和能力</w:t>
            </w:r>
          </w:p>
        </w:tc>
        <w:tc>
          <w:tcPr>
            <w:tcW w:w="1008" w:type="dxa"/>
            <w:noWrap w:val="0"/>
            <w:vAlign w:val="center"/>
          </w:tcPr>
          <w:p>
            <w:pPr>
              <w:widowControl/>
              <w:spacing w:line="400" w:lineRule="exact"/>
              <w:rPr>
                <w:rFonts w:ascii="Times New Roman"/>
                <w:color w:val="000000"/>
                <w:kern w:val="0"/>
                <w:szCs w:val="32"/>
              </w:rPr>
            </w:pPr>
            <w:r>
              <w:rPr>
                <w:rFonts w:ascii="Times New Roman"/>
                <w:color w:val="000000"/>
                <w:kern w:val="0"/>
                <w:szCs w:val="32"/>
              </w:rPr>
              <w:t>国家安全、反恐、反邪教、打拐、禁毒、防治校园欺凌等活动统筹进</w:t>
            </w:r>
            <w:r>
              <w:rPr>
                <w:rFonts w:hint="eastAsia" w:ascii="Times New Roman"/>
                <w:color w:val="000000"/>
                <w:kern w:val="0"/>
                <w:szCs w:val="32"/>
              </w:rPr>
              <w:t xml:space="preserve"> </w:t>
            </w:r>
            <w:r>
              <w:rPr>
                <w:rFonts w:ascii="Times New Roman"/>
                <w:color w:val="000000"/>
                <w:kern w:val="0"/>
                <w:szCs w:val="32"/>
              </w:rPr>
              <w:t>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63" w:hRule="atLeast"/>
          <w:jc w:val="center"/>
        </w:trPr>
        <w:tc>
          <w:tcPr>
            <w:tcW w:w="614" w:type="dxa"/>
            <w:noWrap w:val="0"/>
            <w:vAlign w:val="center"/>
          </w:tcPr>
          <w:p>
            <w:pPr>
              <w:widowControl/>
              <w:spacing w:line="400" w:lineRule="exact"/>
              <w:jc w:val="center"/>
              <w:rPr>
                <w:rFonts w:ascii="Times New Roman"/>
                <w:color w:val="000000"/>
                <w:kern w:val="0"/>
                <w:szCs w:val="32"/>
              </w:rPr>
            </w:pPr>
            <w:r>
              <w:rPr>
                <w:rFonts w:ascii="Times New Roman"/>
                <w:color w:val="000000"/>
                <w:kern w:val="0"/>
                <w:szCs w:val="32"/>
              </w:rPr>
              <w:t>4</w:t>
            </w:r>
          </w:p>
        </w:tc>
        <w:tc>
          <w:tcPr>
            <w:tcW w:w="1701" w:type="dxa"/>
            <w:noWrap w:val="0"/>
            <w:vAlign w:val="center"/>
          </w:tcPr>
          <w:p>
            <w:pPr>
              <w:widowControl/>
              <w:spacing w:line="400" w:lineRule="exact"/>
              <w:jc w:val="center"/>
              <w:rPr>
                <w:rFonts w:ascii="Times New Roman"/>
                <w:color w:val="000000"/>
                <w:kern w:val="0"/>
                <w:szCs w:val="32"/>
              </w:rPr>
            </w:pPr>
            <w:r>
              <w:rPr>
                <w:rFonts w:ascii="Times New Roman"/>
                <w:color w:val="000000"/>
                <w:kern w:val="0"/>
                <w:szCs w:val="32"/>
              </w:rPr>
              <w:t>健康促进学校创建</w:t>
            </w:r>
          </w:p>
        </w:tc>
        <w:tc>
          <w:tcPr>
            <w:tcW w:w="992" w:type="dxa"/>
            <w:noWrap w:val="0"/>
            <w:vAlign w:val="center"/>
          </w:tcPr>
          <w:p>
            <w:pPr>
              <w:widowControl/>
              <w:spacing w:line="400" w:lineRule="exact"/>
              <w:jc w:val="center"/>
              <w:rPr>
                <w:rFonts w:ascii="Times New Roman"/>
                <w:color w:val="000000"/>
                <w:kern w:val="0"/>
                <w:szCs w:val="32"/>
              </w:rPr>
            </w:pPr>
            <w:r>
              <w:rPr>
                <w:rFonts w:ascii="Times New Roman"/>
                <w:color w:val="000000"/>
                <w:kern w:val="0"/>
                <w:szCs w:val="32"/>
              </w:rPr>
              <w:t>考核</w:t>
            </w:r>
          </w:p>
        </w:tc>
        <w:tc>
          <w:tcPr>
            <w:tcW w:w="851" w:type="dxa"/>
            <w:noWrap w:val="0"/>
            <w:vAlign w:val="center"/>
          </w:tcPr>
          <w:p>
            <w:pPr>
              <w:widowControl/>
              <w:spacing w:line="400" w:lineRule="exact"/>
              <w:jc w:val="center"/>
              <w:rPr>
                <w:rFonts w:ascii="Times New Roman"/>
                <w:color w:val="000000"/>
                <w:kern w:val="0"/>
                <w:szCs w:val="32"/>
              </w:rPr>
            </w:pPr>
            <w:r>
              <w:rPr>
                <w:rFonts w:ascii="Times New Roman"/>
                <w:color w:val="000000"/>
                <w:kern w:val="0"/>
                <w:szCs w:val="32"/>
              </w:rPr>
              <w:t>下半年</w:t>
            </w:r>
          </w:p>
        </w:tc>
        <w:tc>
          <w:tcPr>
            <w:tcW w:w="1275" w:type="dxa"/>
            <w:noWrap w:val="0"/>
            <w:vAlign w:val="center"/>
          </w:tcPr>
          <w:p>
            <w:pPr>
              <w:widowControl/>
              <w:spacing w:line="400" w:lineRule="exact"/>
              <w:jc w:val="center"/>
              <w:rPr>
                <w:rFonts w:ascii="Times New Roman"/>
                <w:color w:val="000000"/>
                <w:kern w:val="0"/>
                <w:szCs w:val="32"/>
              </w:rPr>
            </w:pPr>
            <w:r>
              <w:rPr>
                <w:rFonts w:ascii="Times New Roman"/>
                <w:color w:val="000000"/>
                <w:kern w:val="0"/>
                <w:szCs w:val="32"/>
              </w:rPr>
              <w:t>市卫</w:t>
            </w:r>
            <w:r>
              <w:rPr>
                <w:rFonts w:hint="eastAsia" w:ascii="Times New Roman"/>
                <w:color w:val="000000"/>
                <w:kern w:val="0"/>
                <w:szCs w:val="32"/>
              </w:rPr>
              <w:t>生</w:t>
            </w:r>
            <w:r>
              <w:rPr>
                <w:rFonts w:ascii="Times New Roman"/>
                <w:color w:val="000000"/>
                <w:kern w:val="0"/>
                <w:szCs w:val="32"/>
              </w:rPr>
              <w:t>健</w:t>
            </w:r>
            <w:r>
              <w:rPr>
                <w:rFonts w:hint="eastAsia" w:ascii="Times New Roman"/>
                <w:color w:val="000000"/>
                <w:kern w:val="0"/>
                <w:szCs w:val="32"/>
              </w:rPr>
              <w:t>康</w:t>
            </w:r>
            <w:r>
              <w:rPr>
                <w:rFonts w:ascii="Times New Roman"/>
                <w:color w:val="000000"/>
                <w:kern w:val="0"/>
                <w:szCs w:val="32"/>
              </w:rPr>
              <w:t>委</w:t>
            </w:r>
          </w:p>
        </w:tc>
        <w:tc>
          <w:tcPr>
            <w:tcW w:w="3702" w:type="dxa"/>
            <w:noWrap w:val="0"/>
            <w:vAlign w:val="center"/>
          </w:tcPr>
          <w:p>
            <w:pPr>
              <w:widowControl/>
              <w:spacing w:line="400" w:lineRule="exact"/>
              <w:rPr>
                <w:rFonts w:ascii="Times New Roman"/>
                <w:color w:val="000000"/>
                <w:kern w:val="0"/>
                <w:szCs w:val="32"/>
              </w:rPr>
            </w:pPr>
            <w:r>
              <w:rPr>
                <w:rFonts w:ascii="Times New Roman"/>
                <w:color w:val="000000"/>
                <w:kern w:val="0"/>
                <w:szCs w:val="32"/>
              </w:rPr>
              <w:t>《健康中国行动（2019-2030年）》、市政府《关于印发健康天津行动实施方案的通知》（津政发〔2019〕33号）《关于印发健康天津行动计划（2020-2030年）和专项行动方案（2020-2022年）的通知》（津健推委发〔2020〕3号）</w:t>
            </w:r>
          </w:p>
        </w:tc>
        <w:tc>
          <w:tcPr>
            <w:tcW w:w="2156" w:type="dxa"/>
            <w:noWrap w:val="0"/>
            <w:vAlign w:val="center"/>
          </w:tcPr>
          <w:p>
            <w:pPr>
              <w:widowControl/>
              <w:spacing w:line="400" w:lineRule="exact"/>
              <w:rPr>
                <w:rFonts w:ascii="Times New Roman"/>
                <w:color w:val="000000"/>
                <w:kern w:val="0"/>
                <w:szCs w:val="32"/>
              </w:rPr>
            </w:pPr>
            <w:r>
              <w:rPr>
                <w:rFonts w:ascii="Times New Roman"/>
                <w:color w:val="000000"/>
                <w:kern w:val="0"/>
                <w:szCs w:val="32"/>
              </w:rPr>
              <w:t>区卫健委、教育局指导学校根据建设标准开展创建活动，区卫健委验收，市卫健委复核</w:t>
            </w:r>
          </w:p>
        </w:tc>
        <w:tc>
          <w:tcPr>
            <w:tcW w:w="2931" w:type="dxa"/>
            <w:noWrap w:val="0"/>
            <w:vAlign w:val="center"/>
          </w:tcPr>
          <w:p>
            <w:pPr>
              <w:widowControl/>
              <w:spacing w:line="400" w:lineRule="exact"/>
              <w:rPr>
                <w:rFonts w:ascii="Times New Roman"/>
                <w:color w:val="000000"/>
                <w:kern w:val="0"/>
                <w:szCs w:val="32"/>
              </w:rPr>
            </w:pPr>
            <w:r>
              <w:rPr>
                <w:rFonts w:ascii="Times New Roman"/>
                <w:color w:val="000000"/>
                <w:kern w:val="0"/>
                <w:szCs w:val="32"/>
              </w:rPr>
              <w:t>监测健康天津行动计划实施，促进各区创建国家健康促进区</w:t>
            </w:r>
          </w:p>
        </w:tc>
        <w:tc>
          <w:tcPr>
            <w:tcW w:w="1008" w:type="dxa"/>
            <w:noWrap w:val="0"/>
            <w:vAlign w:val="center"/>
          </w:tcPr>
          <w:p>
            <w:pPr>
              <w:widowControl/>
              <w:spacing w:line="400" w:lineRule="exact"/>
              <w:rPr>
                <w:rFonts w:ascii="Times New Roman"/>
                <w:color w:val="000000"/>
                <w:kern w:val="0"/>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73" w:hRule="atLeast"/>
          <w:jc w:val="center"/>
        </w:trPr>
        <w:tc>
          <w:tcPr>
            <w:tcW w:w="614" w:type="dxa"/>
            <w:noWrap w:val="0"/>
            <w:vAlign w:val="center"/>
          </w:tcPr>
          <w:p>
            <w:pPr>
              <w:widowControl/>
              <w:spacing w:line="400" w:lineRule="exact"/>
              <w:jc w:val="center"/>
              <w:rPr>
                <w:rFonts w:ascii="Times New Roman"/>
                <w:color w:val="000000"/>
                <w:kern w:val="0"/>
                <w:szCs w:val="32"/>
              </w:rPr>
            </w:pPr>
            <w:r>
              <w:rPr>
                <w:rFonts w:ascii="Times New Roman"/>
                <w:color w:val="000000"/>
                <w:kern w:val="0"/>
                <w:szCs w:val="32"/>
              </w:rPr>
              <w:t>5</w:t>
            </w:r>
          </w:p>
        </w:tc>
        <w:tc>
          <w:tcPr>
            <w:tcW w:w="1701" w:type="dxa"/>
            <w:noWrap w:val="0"/>
            <w:vAlign w:val="center"/>
          </w:tcPr>
          <w:p>
            <w:pPr>
              <w:widowControl/>
              <w:spacing w:line="400" w:lineRule="exact"/>
              <w:jc w:val="center"/>
              <w:rPr>
                <w:rFonts w:ascii="Times New Roman"/>
                <w:color w:val="000000"/>
                <w:kern w:val="0"/>
                <w:szCs w:val="32"/>
              </w:rPr>
            </w:pPr>
            <w:r>
              <w:rPr>
                <w:rFonts w:ascii="Times New Roman"/>
                <w:color w:val="000000"/>
                <w:kern w:val="0"/>
                <w:szCs w:val="32"/>
              </w:rPr>
              <w:t>天津市少先队辅导员技能大赛</w:t>
            </w:r>
          </w:p>
        </w:tc>
        <w:tc>
          <w:tcPr>
            <w:tcW w:w="992" w:type="dxa"/>
            <w:noWrap w:val="0"/>
            <w:vAlign w:val="center"/>
          </w:tcPr>
          <w:p>
            <w:pPr>
              <w:widowControl/>
              <w:spacing w:line="400" w:lineRule="exact"/>
              <w:jc w:val="center"/>
              <w:rPr>
                <w:rFonts w:ascii="Times New Roman"/>
                <w:color w:val="000000"/>
                <w:kern w:val="0"/>
                <w:szCs w:val="32"/>
              </w:rPr>
            </w:pPr>
            <w:r>
              <w:rPr>
                <w:rFonts w:ascii="Times New Roman"/>
                <w:color w:val="000000"/>
                <w:kern w:val="0"/>
                <w:szCs w:val="32"/>
              </w:rPr>
              <w:t>评比</w:t>
            </w:r>
          </w:p>
        </w:tc>
        <w:tc>
          <w:tcPr>
            <w:tcW w:w="851" w:type="dxa"/>
            <w:noWrap w:val="0"/>
            <w:vAlign w:val="center"/>
          </w:tcPr>
          <w:p>
            <w:pPr>
              <w:widowControl/>
              <w:spacing w:line="400" w:lineRule="exact"/>
              <w:jc w:val="center"/>
              <w:rPr>
                <w:rFonts w:ascii="Times New Roman"/>
                <w:color w:val="000000"/>
                <w:kern w:val="0"/>
                <w:szCs w:val="32"/>
              </w:rPr>
            </w:pPr>
            <w:r>
              <w:rPr>
                <w:rFonts w:ascii="Times New Roman"/>
                <w:color w:val="000000"/>
                <w:kern w:val="0"/>
                <w:szCs w:val="32"/>
              </w:rPr>
              <w:t>5-6月</w:t>
            </w:r>
          </w:p>
        </w:tc>
        <w:tc>
          <w:tcPr>
            <w:tcW w:w="1275" w:type="dxa"/>
            <w:noWrap w:val="0"/>
            <w:vAlign w:val="center"/>
          </w:tcPr>
          <w:p>
            <w:pPr>
              <w:widowControl/>
              <w:spacing w:line="400" w:lineRule="exact"/>
              <w:jc w:val="center"/>
              <w:rPr>
                <w:rFonts w:ascii="Times New Roman"/>
                <w:color w:val="000000"/>
                <w:kern w:val="0"/>
                <w:szCs w:val="32"/>
              </w:rPr>
            </w:pPr>
            <w:r>
              <w:rPr>
                <w:rFonts w:ascii="Times New Roman"/>
                <w:color w:val="000000"/>
                <w:kern w:val="0"/>
                <w:szCs w:val="32"/>
              </w:rPr>
              <w:t>团市委（市少工委）</w:t>
            </w:r>
          </w:p>
        </w:tc>
        <w:tc>
          <w:tcPr>
            <w:tcW w:w="3702" w:type="dxa"/>
            <w:noWrap w:val="0"/>
            <w:vAlign w:val="center"/>
          </w:tcPr>
          <w:p>
            <w:pPr>
              <w:widowControl/>
              <w:spacing w:line="400" w:lineRule="exact"/>
              <w:rPr>
                <w:rFonts w:ascii="Times New Roman"/>
                <w:color w:val="000000"/>
                <w:kern w:val="0"/>
                <w:szCs w:val="32"/>
              </w:rPr>
            </w:pPr>
            <w:r>
              <w:rPr>
                <w:rFonts w:ascii="Times New Roman"/>
                <w:color w:val="000000"/>
                <w:kern w:val="0"/>
                <w:szCs w:val="32"/>
              </w:rPr>
              <w:t>《关于加强新时代少先队辅导员队伍建设的意见》（中青联发〔2020〕2号）</w:t>
            </w:r>
            <w:r>
              <w:rPr>
                <w:rFonts w:hint="eastAsia" w:ascii="Times New Roman"/>
                <w:color w:val="000000"/>
                <w:kern w:val="0"/>
                <w:szCs w:val="32"/>
              </w:rPr>
              <w:t>、</w:t>
            </w:r>
            <w:r>
              <w:rPr>
                <w:rFonts w:ascii="Times New Roman"/>
                <w:color w:val="000000"/>
                <w:kern w:val="0"/>
                <w:szCs w:val="32"/>
              </w:rPr>
              <w:t>《关于开展天津少先队学习贯彻习近平总书记致第八次全国少代会贺信精神专题培训暨天津市少先队辅导员技能大赛的通知》（津团发〔2020〕42号）</w:t>
            </w:r>
          </w:p>
        </w:tc>
        <w:tc>
          <w:tcPr>
            <w:tcW w:w="2156" w:type="dxa"/>
            <w:noWrap w:val="0"/>
            <w:vAlign w:val="center"/>
          </w:tcPr>
          <w:p>
            <w:pPr>
              <w:widowControl/>
              <w:spacing w:line="400" w:lineRule="exact"/>
              <w:rPr>
                <w:rFonts w:ascii="Times New Roman"/>
                <w:color w:val="000000"/>
                <w:kern w:val="0"/>
                <w:szCs w:val="32"/>
              </w:rPr>
            </w:pPr>
            <w:r>
              <w:rPr>
                <w:rFonts w:ascii="Times New Roman"/>
                <w:color w:val="000000"/>
                <w:kern w:val="0"/>
                <w:szCs w:val="32"/>
              </w:rPr>
              <w:t>基础理论知识为闭卷测试，少先队辅导员技能展示活动，包括少先队活动案例讲解和少先队工作情景处理答辩等</w:t>
            </w:r>
          </w:p>
        </w:tc>
        <w:tc>
          <w:tcPr>
            <w:tcW w:w="2931" w:type="dxa"/>
            <w:noWrap w:val="0"/>
            <w:vAlign w:val="center"/>
          </w:tcPr>
          <w:p>
            <w:pPr>
              <w:widowControl/>
              <w:spacing w:line="400" w:lineRule="exact"/>
              <w:rPr>
                <w:rFonts w:ascii="Times New Roman"/>
                <w:color w:val="000000"/>
                <w:kern w:val="0"/>
                <w:szCs w:val="32"/>
              </w:rPr>
            </w:pPr>
            <w:r>
              <w:rPr>
                <w:rFonts w:ascii="Times New Roman"/>
                <w:color w:val="000000"/>
                <w:kern w:val="0"/>
                <w:szCs w:val="32"/>
              </w:rPr>
              <w:t>各区少工委组织本区骨干少先队辅导员开展学习交流，提高本区少先队工作的专业水平。市少工委对具有创新推广意义的优秀案例，进行表彰展示</w:t>
            </w:r>
          </w:p>
        </w:tc>
        <w:tc>
          <w:tcPr>
            <w:tcW w:w="1008" w:type="dxa"/>
            <w:noWrap w:val="0"/>
            <w:vAlign w:val="center"/>
          </w:tcPr>
          <w:p>
            <w:pPr>
              <w:widowControl/>
              <w:spacing w:line="400" w:lineRule="exact"/>
              <w:rPr>
                <w:rFonts w:ascii="Times New Roman"/>
                <w:color w:val="000000"/>
                <w:kern w:val="0"/>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29" w:hRule="atLeast"/>
          <w:jc w:val="center"/>
        </w:trPr>
        <w:tc>
          <w:tcPr>
            <w:tcW w:w="614" w:type="dxa"/>
            <w:noWrap w:val="0"/>
            <w:vAlign w:val="center"/>
          </w:tcPr>
          <w:p>
            <w:pPr>
              <w:widowControl/>
              <w:spacing w:line="400" w:lineRule="exact"/>
              <w:jc w:val="center"/>
              <w:rPr>
                <w:rFonts w:ascii="Times New Roman"/>
                <w:color w:val="000000"/>
                <w:kern w:val="0"/>
                <w:szCs w:val="32"/>
              </w:rPr>
            </w:pPr>
            <w:r>
              <w:rPr>
                <w:rFonts w:ascii="Times New Roman"/>
                <w:color w:val="000000"/>
                <w:kern w:val="0"/>
                <w:szCs w:val="32"/>
              </w:rPr>
              <w:t>6</w:t>
            </w:r>
          </w:p>
        </w:tc>
        <w:tc>
          <w:tcPr>
            <w:tcW w:w="1701" w:type="dxa"/>
            <w:noWrap w:val="0"/>
            <w:vAlign w:val="center"/>
          </w:tcPr>
          <w:p>
            <w:pPr>
              <w:widowControl/>
              <w:spacing w:line="400" w:lineRule="exact"/>
              <w:jc w:val="center"/>
              <w:rPr>
                <w:rFonts w:ascii="Times New Roman"/>
                <w:color w:val="000000"/>
                <w:kern w:val="0"/>
                <w:szCs w:val="32"/>
              </w:rPr>
            </w:pPr>
            <w:r>
              <w:rPr>
                <w:rFonts w:ascii="Times New Roman"/>
                <w:color w:val="000000"/>
                <w:kern w:val="0"/>
                <w:szCs w:val="32"/>
              </w:rPr>
              <w:t>市青少年知识产权教育示范校建设</w:t>
            </w:r>
          </w:p>
        </w:tc>
        <w:tc>
          <w:tcPr>
            <w:tcW w:w="992" w:type="dxa"/>
            <w:noWrap w:val="0"/>
            <w:vAlign w:val="center"/>
          </w:tcPr>
          <w:p>
            <w:pPr>
              <w:widowControl/>
              <w:spacing w:line="400" w:lineRule="exact"/>
              <w:jc w:val="center"/>
              <w:rPr>
                <w:rFonts w:ascii="Times New Roman"/>
                <w:color w:val="000000"/>
                <w:kern w:val="0"/>
                <w:szCs w:val="32"/>
              </w:rPr>
            </w:pPr>
            <w:r>
              <w:rPr>
                <w:rFonts w:ascii="Times New Roman"/>
                <w:color w:val="000000"/>
                <w:kern w:val="0"/>
                <w:szCs w:val="32"/>
              </w:rPr>
              <w:t>评比</w:t>
            </w:r>
          </w:p>
        </w:tc>
        <w:tc>
          <w:tcPr>
            <w:tcW w:w="851" w:type="dxa"/>
            <w:noWrap w:val="0"/>
            <w:vAlign w:val="center"/>
          </w:tcPr>
          <w:p>
            <w:pPr>
              <w:widowControl/>
              <w:spacing w:line="400" w:lineRule="exact"/>
              <w:jc w:val="center"/>
              <w:rPr>
                <w:rFonts w:ascii="Times New Roman"/>
                <w:color w:val="000000"/>
                <w:kern w:val="0"/>
                <w:szCs w:val="32"/>
              </w:rPr>
            </w:pPr>
            <w:r>
              <w:rPr>
                <w:rFonts w:ascii="Times New Roman"/>
                <w:color w:val="000000"/>
                <w:kern w:val="0"/>
                <w:szCs w:val="32"/>
              </w:rPr>
              <w:t>10月</w:t>
            </w:r>
          </w:p>
        </w:tc>
        <w:tc>
          <w:tcPr>
            <w:tcW w:w="1275" w:type="dxa"/>
            <w:noWrap w:val="0"/>
            <w:vAlign w:val="center"/>
          </w:tcPr>
          <w:p>
            <w:pPr>
              <w:widowControl/>
              <w:spacing w:line="400" w:lineRule="exact"/>
              <w:jc w:val="center"/>
              <w:rPr>
                <w:rFonts w:ascii="Times New Roman"/>
                <w:color w:val="000000"/>
                <w:kern w:val="0"/>
                <w:szCs w:val="32"/>
              </w:rPr>
            </w:pPr>
            <w:r>
              <w:rPr>
                <w:rFonts w:ascii="Times New Roman"/>
                <w:color w:val="000000"/>
                <w:kern w:val="0"/>
                <w:szCs w:val="32"/>
              </w:rPr>
              <w:t>市市场监管委（市知识产权局）</w:t>
            </w:r>
          </w:p>
        </w:tc>
        <w:tc>
          <w:tcPr>
            <w:tcW w:w="3702" w:type="dxa"/>
            <w:noWrap w:val="0"/>
            <w:vAlign w:val="center"/>
          </w:tcPr>
          <w:p>
            <w:pPr>
              <w:widowControl/>
              <w:spacing w:line="400" w:lineRule="exact"/>
              <w:rPr>
                <w:rFonts w:ascii="Times New Roman"/>
                <w:color w:val="000000"/>
                <w:kern w:val="0"/>
                <w:szCs w:val="32"/>
              </w:rPr>
            </w:pPr>
            <w:r>
              <w:rPr>
                <w:rFonts w:ascii="Times New Roman"/>
                <w:color w:val="000000"/>
                <w:kern w:val="0"/>
                <w:szCs w:val="32"/>
              </w:rPr>
              <w:t>国务院办公厅《关于转发知识产权局等单位深入实施国家知识产权战略行动计划（2014-2020年）的通知》（国办发〔2014〕64号）、市政府办公厅《关于贯彻落实“十三五”国家知识产权保护和运用规划的实施意见》（津政办发〔2017〕47号）</w:t>
            </w:r>
          </w:p>
        </w:tc>
        <w:tc>
          <w:tcPr>
            <w:tcW w:w="2156" w:type="dxa"/>
            <w:noWrap w:val="0"/>
            <w:vAlign w:val="center"/>
          </w:tcPr>
          <w:p>
            <w:pPr>
              <w:widowControl/>
              <w:spacing w:line="400" w:lineRule="exact"/>
              <w:rPr>
                <w:rFonts w:ascii="Times New Roman"/>
                <w:color w:val="000000"/>
                <w:kern w:val="0"/>
                <w:szCs w:val="32"/>
              </w:rPr>
            </w:pPr>
            <w:r>
              <w:rPr>
                <w:rFonts w:ascii="Times New Roman"/>
                <w:color w:val="000000"/>
                <w:kern w:val="0"/>
                <w:szCs w:val="32"/>
              </w:rPr>
              <w:t>学校自愿申报，区知识产权局、教育局审核，专家评审、认定公示</w:t>
            </w:r>
          </w:p>
        </w:tc>
        <w:tc>
          <w:tcPr>
            <w:tcW w:w="2931" w:type="dxa"/>
            <w:noWrap w:val="0"/>
            <w:vAlign w:val="center"/>
          </w:tcPr>
          <w:p>
            <w:pPr>
              <w:widowControl/>
              <w:spacing w:line="400" w:lineRule="exact"/>
              <w:rPr>
                <w:rFonts w:ascii="Times New Roman"/>
                <w:color w:val="000000"/>
                <w:kern w:val="0"/>
                <w:szCs w:val="32"/>
              </w:rPr>
            </w:pPr>
            <w:r>
              <w:rPr>
                <w:rFonts w:ascii="Times New Roman"/>
                <w:color w:val="000000"/>
                <w:kern w:val="0"/>
                <w:szCs w:val="32"/>
              </w:rPr>
              <w:t>推动中小学校青少年知识产权教育行动，形成良好的知识产权校园文化，激励广大师生的发明创造创新创业热情，为建设创新型城市做贡献</w:t>
            </w:r>
          </w:p>
        </w:tc>
        <w:tc>
          <w:tcPr>
            <w:tcW w:w="1008" w:type="dxa"/>
            <w:noWrap w:val="0"/>
            <w:vAlign w:val="center"/>
          </w:tcPr>
          <w:p>
            <w:pPr>
              <w:widowControl/>
              <w:spacing w:line="400" w:lineRule="exact"/>
              <w:rPr>
                <w:rFonts w:ascii="Times New Roman"/>
                <w:color w:val="000000"/>
                <w:kern w:val="0"/>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0" w:hRule="atLeast"/>
          <w:jc w:val="center"/>
        </w:trPr>
        <w:tc>
          <w:tcPr>
            <w:tcW w:w="614" w:type="dxa"/>
            <w:noWrap w:val="0"/>
            <w:vAlign w:val="center"/>
          </w:tcPr>
          <w:p>
            <w:pPr>
              <w:widowControl/>
              <w:spacing w:line="400" w:lineRule="exact"/>
              <w:jc w:val="center"/>
              <w:rPr>
                <w:rFonts w:ascii="Times New Roman"/>
                <w:color w:val="000000"/>
                <w:kern w:val="0"/>
                <w:szCs w:val="32"/>
              </w:rPr>
            </w:pPr>
            <w:r>
              <w:rPr>
                <w:rFonts w:ascii="Times New Roman"/>
                <w:color w:val="000000"/>
                <w:kern w:val="0"/>
                <w:szCs w:val="32"/>
              </w:rPr>
              <w:t>7</w:t>
            </w:r>
          </w:p>
        </w:tc>
        <w:tc>
          <w:tcPr>
            <w:tcW w:w="1701" w:type="dxa"/>
            <w:noWrap w:val="0"/>
            <w:vAlign w:val="center"/>
          </w:tcPr>
          <w:p>
            <w:pPr>
              <w:widowControl/>
              <w:spacing w:line="400" w:lineRule="exact"/>
              <w:jc w:val="center"/>
              <w:rPr>
                <w:rFonts w:ascii="Times New Roman"/>
                <w:color w:val="000000"/>
                <w:kern w:val="0"/>
                <w:szCs w:val="32"/>
              </w:rPr>
            </w:pPr>
            <w:r>
              <w:rPr>
                <w:rFonts w:ascii="Times New Roman"/>
                <w:color w:val="000000"/>
                <w:kern w:val="0"/>
                <w:szCs w:val="32"/>
              </w:rPr>
              <w:t>市教委直属单位党组织全面从严治党主体责任检查考核（含巡察工作）</w:t>
            </w:r>
          </w:p>
        </w:tc>
        <w:tc>
          <w:tcPr>
            <w:tcW w:w="992" w:type="dxa"/>
            <w:noWrap w:val="0"/>
            <w:vAlign w:val="center"/>
          </w:tcPr>
          <w:p>
            <w:pPr>
              <w:widowControl/>
              <w:spacing w:line="400" w:lineRule="exact"/>
              <w:jc w:val="center"/>
              <w:rPr>
                <w:rFonts w:ascii="Times New Roman"/>
                <w:color w:val="000000"/>
                <w:kern w:val="0"/>
                <w:szCs w:val="32"/>
              </w:rPr>
            </w:pPr>
            <w:r>
              <w:rPr>
                <w:rFonts w:ascii="Times New Roman"/>
                <w:color w:val="000000"/>
                <w:kern w:val="0"/>
                <w:szCs w:val="32"/>
              </w:rPr>
              <w:t>考核</w:t>
            </w:r>
          </w:p>
        </w:tc>
        <w:tc>
          <w:tcPr>
            <w:tcW w:w="851" w:type="dxa"/>
            <w:noWrap w:val="0"/>
            <w:vAlign w:val="center"/>
          </w:tcPr>
          <w:p>
            <w:pPr>
              <w:widowControl/>
              <w:spacing w:line="400" w:lineRule="exact"/>
              <w:jc w:val="center"/>
              <w:rPr>
                <w:rFonts w:ascii="Times New Roman"/>
                <w:color w:val="000000"/>
                <w:kern w:val="0"/>
                <w:szCs w:val="32"/>
              </w:rPr>
            </w:pPr>
            <w:r>
              <w:rPr>
                <w:rFonts w:ascii="Times New Roman"/>
                <w:color w:val="000000"/>
                <w:kern w:val="0"/>
                <w:szCs w:val="32"/>
              </w:rPr>
              <w:t>年底</w:t>
            </w:r>
          </w:p>
        </w:tc>
        <w:tc>
          <w:tcPr>
            <w:tcW w:w="1275" w:type="dxa"/>
            <w:noWrap w:val="0"/>
            <w:vAlign w:val="center"/>
          </w:tcPr>
          <w:p>
            <w:pPr>
              <w:widowControl/>
              <w:spacing w:line="400" w:lineRule="exact"/>
              <w:jc w:val="center"/>
              <w:rPr>
                <w:rFonts w:ascii="Times New Roman"/>
                <w:color w:val="000000"/>
                <w:kern w:val="0"/>
                <w:szCs w:val="32"/>
              </w:rPr>
            </w:pPr>
            <w:r>
              <w:rPr>
                <w:rFonts w:ascii="Times New Roman"/>
                <w:color w:val="000000"/>
                <w:kern w:val="0"/>
                <w:szCs w:val="32"/>
              </w:rPr>
              <w:t>市委教育工委、市教委</w:t>
            </w:r>
          </w:p>
        </w:tc>
        <w:tc>
          <w:tcPr>
            <w:tcW w:w="3702" w:type="dxa"/>
            <w:noWrap w:val="0"/>
            <w:vAlign w:val="center"/>
          </w:tcPr>
          <w:p>
            <w:pPr>
              <w:widowControl/>
              <w:spacing w:line="400" w:lineRule="exact"/>
              <w:rPr>
                <w:rFonts w:hint="eastAsia" w:ascii="Times New Roman"/>
                <w:color w:val="000000"/>
                <w:kern w:val="0"/>
                <w:szCs w:val="32"/>
              </w:rPr>
            </w:pPr>
          </w:p>
          <w:p>
            <w:pPr>
              <w:widowControl/>
              <w:spacing w:line="400" w:lineRule="exact"/>
              <w:rPr>
                <w:rFonts w:hint="eastAsia" w:ascii="Times New Roman"/>
                <w:color w:val="000000"/>
                <w:kern w:val="0"/>
                <w:szCs w:val="32"/>
              </w:rPr>
            </w:pPr>
          </w:p>
          <w:p>
            <w:pPr>
              <w:widowControl/>
              <w:spacing w:line="400" w:lineRule="exact"/>
              <w:rPr>
                <w:rFonts w:hint="eastAsia" w:ascii="Times New Roman"/>
                <w:color w:val="000000"/>
                <w:kern w:val="0"/>
                <w:szCs w:val="32"/>
              </w:rPr>
            </w:pPr>
          </w:p>
          <w:p>
            <w:pPr>
              <w:widowControl/>
              <w:spacing w:line="400" w:lineRule="exact"/>
              <w:rPr>
                <w:rFonts w:hint="eastAsia" w:ascii="Times New Roman"/>
                <w:color w:val="000000"/>
                <w:kern w:val="0"/>
                <w:szCs w:val="32"/>
              </w:rPr>
            </w:pPr>
            <w:r>
              <w:rPr>
                <w:rFonts w:ascii="Times New Roman"/>
                <w:color w:val="000000"/>
                <w:kern w:val="0"/>
                <w:szCs w:val="32"/>
              </w:rPr>
              <w:t>中共中央办公厅《党委(党组)落实全面从严治党主体责任规定》《关于市教委直属单位党组织全面从严治党主体责任检查考核的实施办法》《中国共产党巡视工作条例》《关于市县党委建立巡察制度的意见》《中共天津市委关于巡察工作的意见》（津党发〔2016〕35号）</w:t>
            </w:r>
          </w:p>
          <w:p>
            <w:pPr>
              <w:widowControl/>
              <w:spacing w:line="400" w:lineRule="exact"/>
              <w:rPr>
                <w:rFonts w:hint="eastAsia" w:ascii="Times New Roman"/>
                <w:color w:val="000000"/>
                <w:kern w:val="0"/>
                <w:szCs w:val="32"/>
              </w:rPr>
            </w:pPr>
          </w:p>
          <w:p>
            <w:pPr>
              <w:widowControl/>
              <w:spacing w:line="400" w:lineRule="exact"/>
              <w:rPr>
                <w:rFonts w:hint="eastAsia" w:ascii="Times New Roman"/>
                <w:color w:val="000000"/>
                <w:kern w:val="0"/>
                <w:szCs w:val="32"/>
              </w:rPr>
            </w:pPr>
          </w:p>
          <w:p>
            <w:pPr>
              <w:widowControl/>
              <w:spacing w:line="400" w:lineRule="exact"/>
              <w:rPr>
                <w:rFonts w:hint="eastAsia" w:ascii="Times New Roman"/>
                <w:color w:val="000000"/>
                <w:kern w:val="0"/>
                <w:szCs w:val="32"/>
              </w:rPr>
            </w:pPr>
          </w:p>
          <w:p>
            <w:pPr>
              <w:widowControl/>
              <w:spacing w:line="400" w:lineRule="exact"/>
              <w:rPr>
                <w:rFonts w:hint="eastAsia" w:ascii="Times New Roman"/>
                <w:color w:val="000000"/>
                <w:kern w:val="0"/>
                <w:szCs w:val="32"/>
              </w:rPr>
            </w:pPr>
          </w:p>
          <w:p>
            <w:pPr>
              <w:widowControl/>
              <w:spacing w:line="400" w:lineRule="exact"/>
              <w:rPr>
                <w:rFonts w:ascii="Times New Roman"/>
                <w:color w:val="000000"/>
                <w:kern w:val="0"/>
                <w:szCs w:val="32"/>
              </w:rPr>
            </w:pPr>
          </w:p>
        </w:tc>
        <w:tc>
          <w:tcPr>
            <w:tcW w:w="2156" w:type="dxa"/>
            <w:noWrap w:val="0"/>
            <w:vAlign w:val="center"/>
          </w:tcPr>
          <w:p>
            <w:pPr>
              <w:widowControl/>
              <w:spacing w:line="400" w:lineRule="exact"/>
              <w:rPr>
                <w:rFonts w:ascii="Times New Roman"/>
                <w:color w:val="000000"/>
                <w:kern w:val="0"/>
                <w:szCs w:val="32"/>
              </w:rPr>
            </w:pPr>
            <w:r>
              <w:rPr>
                <w:rFonts w:ascii="Times New Roman"/>
                <w:color w:val="000000"/>
                <w:kern w:val="0"/>
                <w:szCs w:val="32"/>
              </w:rPr>
              <w:t>考核由日常考核、现场考核、全面从严治党满意度调查三部分组成，每年年底，考核工作小组汇总日常考核、现场考核、全面从严治党满意度调查分数</w:t>
            </w:r>
          </w:p>
        </w:tc>
        <w:tc>
          <w:tcPr>
            <w:tcW w:w="2931" w:type="dxa"/>
            <w:noWrap w:val="0"/>
            <w:vAlign w:val="center"/>
          </w:tcPr>
          <w:p>
            <w:pPr>
              <w:widowControl/>
              <w:spacing w:line="400" w:lineRule="exact"/>
              <w:rPr>
                <w:rFonts w:ascii="Times New Roman"/>
                <w:color w:val="000000"/>
                <w:kern w:val="0"/>
                <w:szCs w:val="32"/>
              </w:rPr>
            </w:pPr>
            <w:r>
              <w:rPr>
                <w:rFonts w:ascii="Times New Roman"/>
                <w:color w:val="000000"/>
                <w:kern w:val="0"/>
                <w:szCs w:val="32"/>
              </w:rPr>
              <w:t>考核结果作为对领导班子总体评价和领导干部选拔任用、实绩评价、激励约束的重要依据</w:t>
            </w:r>
          </w:p>
        </w:tc>
        <w:tc>
          <w:tcPr>
            <w:tcW w:w="1008" w:type="dxa"/>
            <w:noWrap w:val="0"/>
            <w:vAlign w:val="center"/>
          </w:tcPr>
          <w:p>
            <w:pPr>
              <w:widowControl/>
              <w:spacing w:line="400" w:lineRule="exact"/>
              <w:rPr>
                <w:rFonts w:ascii="Times New Roman"/>
                <w:color w:val="000000"/>
                <w:kern w:val="0"/>
                <w:szCs w:val="32"/>
              </w:rPr>
            </w:pPr>
            <w:r>
              <w:rPr>
                <w:rFonts w:ascii="Times New Roman"/>
                <w:color w:val="000000"/>
                <w:kern w:val="0"/>
                <w:szCs w:val="32"/>
              </w:rPr>
              <w:t>涉及市教委直属中小学校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8" w:hRule="atLeast"/>
          <w:jc w:val="center"/>
        </w:trPr>
        <w:tc>
          <w:tcPr>
            <w:tcW w:w="614" w:type="dxa"/>
            <w:noWrap w:val="0"/>
            <w:vAlign w:val="center"/>
          </w:tcPr>
          <w:p>
            <w:pPr>
              <w:widowControl/>
              <w:spacing w:line="400" w:lineRule="exact"/>
              <w:jc w:val="center"/>
              <w:rPr>
                <w:rFonts w:ascii="Times New Roman"/>
                <w:color w:val="000000"/>
                <w:kern w:val="0"/>
                <w:szCs w:val="32"/>
              </w:rPr>
            </w:pPr>
            <w:r>
              <w:rPr>
                <w:rFonts w:ascii="Times New Roman"/>
                <w:color w:val="000000"/>
                <w:kern w:val="0"/>
                <w:szCs w:val="32"/>
              </w:rPr>
              <w:t>8</w:t>
            </w:r>
          </w:p>
        </w:tc>
        <w:tc>
          <w:tcPr>
            <w:tcW w:w="1701" w:type="dxa"/>
            <w:noWrap w:val="0"/>
            <w:vAlign w:val="center"/>
          </w:tcPr>
          <w:p>
            <w:pPr>
              <w:widowControl/>
              <w:spacing w:line="400" w:lineRule="exact"/>
              <w:jc w:val="center"/>
              <w:rPr>
                <w:rFonts w:ascii="Times New Roman"/>
                <w:color w:val="000000"/>
                <w:kern w:val="0"/>
                <w:szCs w:val="32"/>
              </w:rPr>
            </w:pPr>
            <w:r>
              <w:rPr>
                <w:rFonts w:ascii="Times New Roman"/>
                <w:color w:val="000000"/>
                <w:kern w:val="0"/>
                <w:szCs w:val="32"/>
              </w:rPr>
              <w:t>市教育两委优秀共产党员、优秀党务工作者评选</w:t>
            </w:r>
          </w:p>
        </w:tc>
        <w:tc>
          <w:tcPr>
            <w:tcW w:w="992" w:type="dxa"/>
            <w:noWrap w:val="0"/>
            <w:vAlign w:val="center"/>
          </w:tcPr>
          <w:p>
            <w:pPr>
              <w:widowControl/>
              <w:spacing w:line="400" w:lineRule="exact"/>
              <w:jc w:val="center"/>
              <w:rPr>
                <w:rFonts w:ascii="Times New Roman"/>
                <w:color w:val="000000"/>
                <w:kern w:val="0"/>
                <w:szCs w:val="32"/>
              </w:rPr>
            </w:pPr>
            <w:r>
              <w:rPr>
                <w:rFonts w:ascii="Times New Roman"/>
                <w:color w:val="000000"/>
                <w:kern w:val="0"/>
                <w:szCs w:val="32"/>
              </w:rPr>
              <w:t>评比</w:t>
            </w:r>
          </w:p>
        </w:tc>
        <w:tc>
          <w:tcPr>
            <w:tcW w:w="851" w:type="dxa"/>
            <w:noWrap w:val="0"/>
            <w:vAlign w:val="center"/>
          </w:tcPr>
          <w:p>
            <w:pPr>
              <w:widowControl/>
              <w:spacing w:line="400" w:lineRule="exact"/>
              <w:jc w:val="center"/>
              <w:rPr>
                <w:rFonts w:ascii="Times New Roman"/>
                <w:color w:val="000000"/>
                <w:kern w:val="0"/>
                <w:szCs w:val="32"/>
              </w:rPr>
            </w:pPr>
            <w:r>
              <w:rPr>
                <w:rFonts w:ascii="Times New Roman"/>
                <w:color w:val="000000"/>
                <w:kern w:val="0"/>
                <w:szCs w:val="32"/>
              </w:rPr>
              <w:t>7月前</w:t>
            </w:r>
          </w:p>
        </w:tc>
        <w:tc>
          <w:tcPr>
            <w:tcW w:w="1275" w:type="dxa"/>
            <w:noWrap w:val="0"/>
            <w:vAlign w:val="center"/>
          </w:tcPr>
          <w:p>
            <w:pPr>
              <w:widowControl/>
              <w:spacing w:line="400" w:lineRule="exact"/>
              <w:jc w:val="center"/>
              <w:rPr>
                <w:rFonts w:ascii="Times New Roman"/>
                <w:color w:val="000000"/>
                <w:kern w:val="0"/>
                <w:szCs w:val="32"/>
              </w:rPr>
            </w:pPr>
            <w:r>
              <w:rPr>
                <w:rFonts w:ascii="Times New Roman"/>
                <w:color w:val="000000"/>
                <w:kern w:val="0"/>
                <w:szCs w:val="32"/>
              </w:rPr>
              <w:t>市委教育工委、市教委</w:t>
            </w:r>
          </w:p>
        </w:tc>
        <w:tc>
          <w:tcPr>
            <w:tcW w:w="3702" w:type="dxa"/>
            <w:noWrap w:val="0"/>
            <w:vAlign w:val="center"/>
          </w:tcPr>
          <w:p>
            <w:pPr>
              <w:widowControl/>
              <w:spacing w:line="400" w:lineRule="exact"/>
              <w:rPr>
                <w:rFonts w:hint="eastAsia" w:ascii="Times New Roman"/>
                <w:color w:val="000000"/>
                <w:kern w:val="0"/>
                <w:szCs w:val="32"/>
              </w:rPr>
            </w:pPr>
          </w:p>
          <w:p>
            <w:pPr>
              <w:widowControl/>
              <w:spacing w:line="400" w:lineRule="exact"/>
              <w:rPr>
                <w:rFonts w:hint="eastAsia" w:ascii="Times New Roman"/>
                <w:color w:val="000000"/>
                <w:kern w:val="0"/>
                <w:szCs w:val="32"/>
              </w:rPr>
            </w:pPr>
          </w:p>
          <w:p>
            <w:pPr>
              <w:widowControl/>
              <w:spacing w:line="400" w:lineRule="exact"/>
              <w:rPr>
                <w:rFonts w:hint="eastAsia" w:ascii="Times New Roman"/>
                <w:color w:val="000000"/>
                <w:kern w:val="0"/>
                <w:szCs w:val="32"/>
              </w:rPr>
            </w:pPr>
          </w:p>
          <w:p>
            <w:pPr>
              <w:widowControl/>
              <w:spacing w:line="400" w:lineRule="exact"/>
              <w:rPr>
                <w:rFonts w:hint="eastAsia" w:ascii="Times New Roman"/>
                <w:color w:val="000000"/>
                <w:kern w:val="0"/>
                <w:szCs w:val="32"/>
              </w:rPr>
            </w:pPr>
          </w:p>
          <w:p>
            <w:pPr>
              <w:widowControl/>
              <w:spacing w:line="400" w:lineRule="exact"/>
              <w:rPr>
                <w:rFonts w:hint="eastAsia" w:ascii="Times New Roman"/>
                <w:color w:val="000000"/>
                <w:kern w:val="0"/>
                <w:szCs w:val="32"/>
              </w:rPr>
            </w:pPr>
          </w:p>
          <w:p>
            <w:pPr>
              <w:widowControl/>
              <w:spacing w:line="400" w:lineRule="exact"/>
              <w:rPr>
                <w:rFonts w:hint="eastAsia" w:ascii="Times New Roman"/>
                <w:color w:val="000000"/>
                <w:kern w:val="0"/>
                <w:szCs w:val="32"/>
              </w:rPr>
            </w:pPr>
          </w:p>
          <w:p>
            <w:pPr>
              <w:widowControl/>
              <w:spacing w:line="400" w:lineRule="exact"/>
              <w:rPr>
                <w:rFonts w:hint="eastAsia" w:ascii="Times New Roman"/>
                <w:color w:val="000000"/>
                <w:kern w:val="0"/>
                <w:szCs w:val="32"/>
              </w:rPr>
            </w:pPr>
            <w:r>
              <w:rPr>
                <w:rFonts w:ascii="Times New Roman"/>
                <w:color w:val="000000"/>
                <w:kern w:val="0"/>
                <w:szCs w:val="32"/>
              </w:rPr>
              <w:t>市委《关于贯彻&lt;中国共产党党内功勋荣誉表彰条例&gt;的实施办法》（津党发〔2018〕24号）</w:t>
            </w:r>
          </w:p>
          <w:p>
            <w:pPr>
              <w:widowControl/>
              <w:spacing w:line="400" w:lineRule="exact"/>
              <w:rPr>
                <w:rFonts w:hint="eastAsia" w:ascii="Times New Roman"/>
                <w:color w:val="000000"/>
                <w:kern w:val="0"/>
                <w:szCs w:val="32"/>
              </w:rPr>
            </w:pPr>
          </w:p>
          <w:p>
            <w:pPr>
              <w:widowControl/>
              <w:spacing w:line="400" w:lineRule="exact"/>
              <w:rPr>
                <w:rFonts w:hint="eastAsia" w:ascii="Times New Roman"/>
                <w:color w:val="000000"/>
                <w:kern w:val="0"/>
                <w:szCs w:val="32"/>
              </w:rPr>
            </w:pPr>
          </w:p>
          <w:p>
            <w:pPr>
              <w:widowControl/>
              <w:spacing w:line="400" w:lineRule="exact"/>
              <w:rPr>
                <w:rFonts w:hint="eastAsia" w:ascii="Times New Roman"/>
                <w:color w:val="000000"/>
                <w:kern w:val="0"/>
                <w:szCs w:val="32"/>
              </w:rPr>
            </w:pPr>
          </w:p>
          <w:p>
            <w:pPr>
              <w:widowControl/>
              <w:spacing w:line="400" w:lineRule="exact"/>
              <w:rPr>
                <w:rFonts w:hint="eastAsia" w:ascii="Times New Roman"/>
                <w:color w:val="000000"/>
                <w:kern w:val="0"/>
                <w:szCs w:val="32"/>
              </w:rPr>
            </w:pPr>
          </w:p>
          <w:p>
            <w:pPr>
              <w:widowControl/>
              <w:spacing w:line="400" w:lineRule="exact"/>
              <w:rPr>
                <w:rFonts w:hint="eastAsia" w:ascii="Times New Roman"/>
                <w:color w:val="000000"/>
                <w:kern w:val="0"/>
                <w:szCs w:val="32"/>
              </w:rPr>
            </w:pPr>
          </w:p>
          <w:p>
            <w:pPr>
              <w:widowControl/>
              <w:spacing w:line="400" w:lineRule="exact"/>
              <w:rPr>
                <w:rFonts w:ascii="Times New Roman"/>
                <w:color w:val="000000"/>
                <w:kern w:val="0"/>
                <w:szCs w:val="32"/>
              </w:rPr>
            </w:pPr>
          </w:p>
        </w:tc>
        <w:tc>
          <w:tcPr>
            <w:tcW w:w="2156" w:type="dxa"/>
            <w:noWrap w:val="0"/>
            <w:vAlign w:val="center"/>
          </w:tcPr>
          <w:p>
            <w:pPr>
              <w:widowControl/>
              <w:spacing w:line="400" w:lineRule="exact"/>
              <w:rPr>
                <w:rFonts w:ascii="Times New Roman"/>
                <w:color w:val="000000"/>
                <w:kern w:val="0"/>
                <w:szCs w:val="32"/>
              </w:rPr>
            </w:pPr>
            <w:r>
              <w:rPr>
                <w:rFonts w:ascii="Times New Roman"/>
                <w:color w:val="000000"/>
                <w:kern w:val="0"/>
                <w:szCs w:val="32"/>
              </w:rPr>
              <w:t>采取启动、推荐、考察、审核、公示、决定等程序进行</w:t>
            </w:r>
          </w:p>
        </w:tc>
        <w:tc>
          <w:tcPr>
            <w:tcW w:w="2931" w:type="dxa"/>
            <w:noWrap w:val="0"/>
            <w:vAlign w:val="center"/>
          </w:tcPr>
          <w:p>
            <w:pPr>
              <w:widowControl/>
              <w:spacing w:line="400" w:lineRule="exact"/>
              <w:rPr>
                <w:rFonts w:ascii="Times New Roman"/>
                <w:color w:val="000000"/>
                <w:kern w:val="0"/>
                <w:szCs w:val="32"/>
              </w:rPr>
            </w:pPr>
            <w:r>
              <w:rPr>
                <w:rFonts w:ascii="Times New Roman"/>
                <w:color w:val="000000"/>
                <w:kern w:val="0"/>
                <w:szCs w:val="32"/>
              </w:rPr>
              <w:t>按照党内有关规定进行表彰</w:t>
            </w:r>
          </w:p>
        </w:tc>
        <w:tc>
          <w:tcPr>
            <w:tcW w:w="1008" w:type="dxa"/>
            <w:noWrap w:val="0"/>
            <w:vAlign w:val="center"/>
          </w:tcPr>
          <w:p>
            <w:pPr>
              <w:widowControl/>
              <w:spacing w:line="400" w:lineRule="exact"/>
              <w:rPr>
                <w:rFonts w:ascii="Times New Roman"/>
                <w:color w:val="000000"/>
                <w:kern w:val="0"/>
                <w:szCs w:val="32"/>
              </w:rPr>
            </w:pPr>
            <w:r>
              <w:rPr>
                <w:rFonts w:ascii="Times New Roman"/>
                <w:color w:val="000000"/>
                <w:kern w:val="0"/>
                <w:szCs w:val="32"/>
              </w:rPr>
              <w:t>涉及党组织关系隶属市教育两委机关党委</w:t>
            </w:r>
            <w:r>
              <w:rPr>
                <w:rFonts w:hint="eastAsia" w:ascii="Times New Roman"/>
                <w:color w:val="000000"/>
                <w:kern w:val="0"/>
                <w:szCs w:val="32"/>
              </w:rPr>
              <w:t>的</w:t>
            </w:r>
            <w:r>
              <w:rPr>
                <w:rFonts w:ascii="Times New Roman"/>
                <w:color w:val="000000"/>
                <w:kern w:val="0"/>
                <w:szCs w:val="32"/>
              </w:rPr>
              <w:t>中学教师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89" w:hRule="atLeast"/>
          <w:jc w:val="center"/>
        </w:trPr>
        <w:tc>
          <w:tcPr>
            <w:tcW w:w="614" w:type="dxa"/>
            <w:noWrap w:val="0"/>
            <w:vAlign w:val="center"/>
          </w:tcPr>
          <w:p>
            <w:pPr>
              <w:widowControl/>
              <w:spacing w:line="400" w:lineRule="exact"/>
              <w:jc w:val="center"/>
              <w:rPr>
                <w:rFonts w:ascii="Times New Roman"/>
                <w:color w:val="000000"/>
                <w:kern w:val="0"/>
                <w:szCs w:val="32"/>
              </w:rPr>
            </w:pPr>
            <w:r>
              <w:rPr>
                <w:rFonts w:ascii="Times New Roman"/>
                <w:color w:val="000000"/>
                <w:kern w:val="0"/>
                <w:szCs w:val="32"/>
              </w:rPr>
              <w:t>9</w:t>
            </w:r>
          </w:p>
        </w:tc>
        <w:tc>
          <w:tcPr>
            <w:tcW w:w="1701" w:type="dxa"/>
            <w:noWrap w:val="0"/>
            <w:vAlign w:val="center"/>
          </w:tcPr>
          <w:p>
            <w:pPr>
              <w:widowControl/>
              <w:spacing w:line="400" w:lineRule="exact"/>
              <w:jc w:val="center"/>
              <w:rPr>
                <w:rFonts w:ascii="Times New Roman"/>
                <w:color w:val="000000"/>
                <w:kern w:val="0"/>
                <w:szCs w:val="32"/>
              </w:rPr>
            </w:pPr>
            <w:r>
              <w:rPr>
                <w:rFonts w:ascii="Times New Roman"/>
                <w:color w:val="000000"/>
                <w:kern w:val="0"/>
                <w:szCs w:val="32"/>
              </w:rPr>
              <w:t>领导班子和领导干部年度考核及干部选拔任用工作</w:t>
            </w:r>
            <w:r>
              <w:rPr>
                <w:rFonts w:hint="eastAsia" w:ascii="Times New Roman"/>
                <w:color w:val="000000"/>
                <w:kern w:val="0"/>
                <w:szCs w:val="32"/>
              </w:rPr>
              <w:t>“</w:t>
            </w:r>
            <w:r>
              <w:rPr>
                <w:rFonts w:ascii="Times New Roman"/>
                <w:color w:val="000000"/>
                <w:kern w:val="0"/>
                <w:szCs w:val="32"/>
              </w:rPr>
              <w:t>一报告两评议</w:t>
            </w:r>
            <w:r>
              <w:rPr>
                <w:rFonts w:hint="eastAsia" w:ascii="Times New Roman"/>
                <w:color w:val="000000"/>
                <w:kern w:val="0"/>
                <w:szCs w:val="32"/>
              </w:rPr>
              <w:t>”</w:t>
            </w:r>
          </w:p>
        </w:tc>
        <w:tc>
          <w:tcPr>
            <w:tcW w:w="992" w:type="dxa"/>
            <w:noWrap w:val="0"/>
            <w:vAlign w:val="center"/>
          </w:tcPr>
          <w:p>
            <w:pPr>
              <w:widowControl/>
              <w:spacing w:line="400" w:lineRule="exact"/>
              <w:jc w:val="center"/>
              <w:rPr>
                <w:rFonts w:ascii="Times New Roman"/>
                <w:color w:val="000000"/>
                <w:kern w:val="0"/>
                <w:szCs w:val="32"/>
              </w:rPr>
            </w:pPr>
            <w:r>
              <w:rPr>
                <w:rFonts w:ascii="Times New Roman"/>
                <w:color w:val="000000"/>
                <w:kern w:val="0"/>
                <w:szCs w:val="32"/>
              </w:rPr>
              <w:t>考核</w:t>
            </w:r>
          </w:p>
        </w:tc>
        <w:tc>
          <w:tcPr>
            <w:tcW w:w="851" w:type="dxa"/>
            <w:noWrap w:val="0"/>
            <w:vAlign w:val="center"/>
          </w:tcPr>
          <w:p>
            <w:pPr>
              <w:widowControl/>
              <w:spacing w:line="400" w:lineRule="exact"/>
              <w:jc w:val="center"/>
              <w:rPr>
                <w:rFonts w:ascii="Times New Roman"/>
                <w:color w:val="000000"/>
                <w:kern w:val="0"/>
                <w:szCs w:val="32"/>
              </w:rPr>
            </w:pPr>
            <w:r>
              <w:rPr>
                <w:rFonts w:ascii="Times New Roman"/>
                <w:color w:val="000000"/>
                <w:kern w:val="0"/>
                <w:szCs w:val="32"/>
              </w:rPr>
              <w:t>年底</w:t>
            </w:r>
          </w:p>
        </w:tc>
        <w:tc>
          <w:tcPr>
            <w:tcW w:w="1275" w:type="dxa"/>
            <w:noWrap w:val="0"/>
            <w:vAlign w:val="center"/>
          </w:tcPr>
          <w:p>
            <w:pPr>
              <w:widowControl/>
              <w:spacing w:line="400" w:lineRule="exact"/>
              <w:jc w:val="center"/>
              <w:rPr>
                <w:rFonts w:ascii="Times New Roman"/>
                <w:color w:val="000000"/>
                <w:kern w:val="0"/>
                <w:szCs w:val="32"/>
              </w:rPr>
            </w:pPr>
            <w:r>
              <w:rPr>
                <w:rFonts w:ascii="Times New Roman"/>
                <w:color w:val="000000"/>
                <w:kern w:val="0"/>
                <w:szCs w:val="32"/>
              </w:rPr>
              <w:t>市委教育工委、市教委</w:t>
            </w:r>
          </w:p>
        </w:tc>
        <w:tc>
          <w:tcPr>
            <w:tcW w:w="3702" w:type="dxa"/>
            <w:noWrap w:val="0"/>
            <w:vAlign w:val="center"/>
          </w:tcPr>
          <w:p>
            <w:pPr>
              <w:widowControl/>
              <w:spacing w:line="400" w:lineRule="exact"/>
              <w:rPr>
                <w:rFonts w:ascii="Times New Roman"/>
                <w:color w:val="000000"/>
                <w:kern w:val="0"/>
                <w:szCs w:val="32"/>
              </w:rPr>
            </w:pPr>
            <w:r>
              <w:rPr>
                <w:rFonts w:ascii="Times New Roman"/>
                <w:color w:val="000000"/>
                <w:kern w:val="0"/>
                <w:szCs w:val="32"/>
              </w:rPr>
              <w:t>《事业单位人事管理条例》（国务院令第652号）《党政领导干部考核工作条例》《天津市事业单位工作人员考核办法（试行）》（津人社局发〔2012〕66号）《党政领导干部选拔任用工作条例》《干部选拔任用工作监督检查和责任追究办法》</w:t>
            </w:r>
          </w:p>
        </w:tc>
        <w:tc>
          <w:tcPr>
            <w:tcW w:w="2156" w:type="dxa"/>
            <w:noWrap w:val="0"/>
            <w:vAlign w:val="center"/>
          </w:tcPr>
          <w:p>
            <w:pPr>
              <w:widowControl/>
              <w:spacing w:line="400" w:lineRule="exact"/>
              <w:rPr>
                <w:rFonts w:ascii="Times New Roman"/>
                <w:color w:val="000000"/>
                <w:kern w:val="0"/>
                <w:szCs w:val="32"/>
              </w:rPr>
            </w:pPr>
            <w:r>
              <w:rPr>
                <w:rFonts w:ascii="Times New Roman"/>
                <w:color w:val="000000"/>
                <w:kern w:val="0"/>
                <w:szCs w:val="32"/>
              </w:rPr>
              <w:t>开展总结述职、选人用人工作专题报告、民主评议、个别谈话、综合分析、等次评定、结果反馈、落实整改等环节</w:t>
            </w:r>
          </w:p>
        </w:tc>
        <w:tc>
          <w:tcPr>
            <w:tcW w:w="2931" w:type="dxa"/>
            <w:noWrap w:val="0"/>
            <w:vAlign w:val="center"/>
          </w:tcPr>
          <w:p>
            <w:pPr>
              <w:widowControl/>
              <w:spacing w:line="400" w:lineRule="exact"/>
              <w:rPr>
                <w:rFonts w:ascii="Times New Roman"/>
                <w:color w:val="000000"/>
                <w:kern w:val="0"/>
                <w:szCs w:val="32"/>
              </w:rPr>
            </w:pPr>
            <w:r>
              <w:rPr>
                <w:rFonts w:ascii="Times New Roman"/>
                <w:color w:val="000000"/>
                <w:kern w:val="0"/>
                <w:szCs w:val="32"/>
              </w:rPr>
              <w:t>坚持考用结合，将考核结果与选拔任用、培养教育、管理监督、激励约束、问责追责等结合起来，鼓励先进、鞭策落后，推动能上能下，促进担当作为。全面反馈考核结果，肯定成绩、指出不足、督促整改，有针对性地加强领导班子建设，激励约束领导干部</w:t>
            </w:r>
          </w:p>
        </w:tc>
        <w:tc>
          <w:tcPr>
            <w:tcW w:w="1008" w:type="dxa"/>
            <w:noWrap w:val="0"/>
            <w:vAlign w:val="center"/>
          </w:tcPr>
          <w:p>
            <w:pPr>
              <w:widowControl/>
              <w:spacing w:line="400" w:lineRule="exact"/>
              <w:rPr>
                <w:rFonts w:ascii="Times New Roman"/>
                <w:color w:val="000000"/>
                <w:kern w:val="0"/>
                <w:szCs w:val="32"/>
              </w:rPr>
            </w:pPr>
            <w:r>
              <w:rPr>
                <w:rFonts w:ascii="Times New Roman"/>
                <w:color w:val="000000"/>
                <w:kern w:val="0"/>
                <w:szCs w:val="32"/>
              </w:rPr>
              <w:t>涉及市教委直属中小学校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00" w:hRule="atLeast"/>
          <w:jc w:val="center"/>
        </w:trPr>
        <w:tc>
          <w:tcPr>
            <w:tcW w:w="614" w:type="dxa"/>
            <w:noWrap w:val="0"/>
            <w:vAlign w:val="center"/>
          </w:tcPr>
          <w:p>
            <w:pPr>
              <w:widowControl/>
              <w:spacing w:line="400" w:lineRule="exact"/>
              <w:jc w:val="center"/>
              <w:rPr>
                <w:rFonts w:ascii="Times New Roman"/>
                <w:color w:val="000000"/>
                <w:kern w:val="0"/>
                <w:szCs w:val="32"/>
              </w:rPr>
            </w:pPr>
            <w:r>
              <w:rPr>
                <w:rFonts w:ascii="Times New Roman"/>
                <w:color w:val="000000"/>
                <w:kern w:val="0"/>
                <w:szCs w:val="32"/>
              </w:rPr>
              <w:t>10</w:t>
            </w:r>
          </w:p>
        </w:tc>
        <w:tc>
          <w:tcPr>
            <w:tcW w:w="1701" w:type="dxa"/>
            <w:noWrap w:val="0"/>
            <w:vAlign w:val="center"/>
          </w:tcPr>
          <w:p>
            <w:pPr>
              <w:widowControl/>
              <w:spacing w:line="400" w:lineRule="exact"/>
              <w:jc w:val="center"/>
              <w:rPr>
                <w:rFonts w:ascii="Times New Roman"/>
                <w:color w:val="000000"/>
                <w:kern w:val="0"/>
                <w:szCs w:val="32"/>
              </w:rPr>
            </w:pPr>
            <w:r>
              <w:rPr>
                <w:rFonts w:ascii="Times New Roman"/>
                <w:color w:val="000000"/>
                <w:kern w:val="0"/>
                <w:szCs w:val="32"/>
              </w:rPr>
              <w:t>事业单位教职工年度考核</w:t>
            </w:r>
          </w:p>
        </w:tc>
        <w:tc>
          <w:tcPr>
            <w:tcW w:w="992" w:type="dxa"/>
            <w:noWrap w:val="0"/>
            <w:vAlign w:val="center"/>
          </w:tcPr>
          <w:p>
            <w:pPr>
              <w:widowControl/>
              <w:spacing w:line="400" w:lineRule="exact"/>
              <w:jc w:val="center"/>
              <w:rPr>
                <w:rFonts w:ascii="Times New Roman"/>
                <w:color w:val="000000"/>
                <w:kern w:val="0"/>
                <w:szCs w:val="32"/>
              </w:rPr>
            </w:pPr>
            <w:r>
              <w:rPr>
                <w:rFonts w:ascii="Times New Roman"/>
                <w:color w:val="000000"/>
                <w:kern w:val="0"/>
                <w:szCs w:val="32"/>
              </w:rPr>
              <w:t>考核</w:t>
            </w:r>
          </w:p>
        </w:tc>
        <w:tc>
          <w:tcPr>
            <w:tcW w:w="851" w:type="dxa"/>
            <w:noWrap w:val="0"/>
            <w:vAlign w:val="center"/>
          </w:tcPr>
          <w:p>
            <w:pPr>
              <w:widowControl/>
              <w:spacing w:line="400" w:lineRule="exact"/>
              <w:jc w:val="center"/>
              <w:rPr>
                <w:rFonts w:ascii="Times New Roman"/>
                <w:color w:val="000000"/>
                <w:kern w:val="0"/>
                <w:szCs w:val="32"/>
              </w:rPr>
            </w:pPr>
            <w:r>
              <w:rPr>
                <w:rFonts w:ascii="Times New Roman"/>
                <w:color w:val="000000"/>
                <w:kern w:val="0"/>
                <w:szCs w:val="32"/>
              </w:rPr>
              <w:t>年底</w:t>
            </w:r>
          </w:p>
        </w:tc>
        <w:tc>
          <w:tcPr>
            <w:tcW w:w="1275" w:type="dxa"/>
            <w:noWrap w:val="0"/>
            <w:vAlign w:val="center"/>
          </w:tcPr>
          <w:p>
            <w:pPr>
              <w:widowControl/>
              <w:spacing w:line="400" w:lineRule="exact"/>
              <w:jc w:val="center"/>
              <w:rPr>
                <w:rFonts w:ascii="Times New Roman"/>
                <w:color w:val="000000"/>
                <w:kern w:val="0"/>
                <w:szCs w:val="32"/>
              </w:rPr>
            </w:pPr>
            <w:r>
              <w:rPr>
                <w:rFonts w:ascii="Times New Roman"/>
                <w:color w:val="000000"/>
                <w:kern w:val="0"/>
                <w:szCs w:val="32"/>
              </w:rPr>
              <w:t>市委教育工委、市教委</w:t>
            </w:r>
          </w:p>
        </w:tc>
        <w:tc>
          <w:tcPr>
            <w:tcW w:w="3702" w:type="dxa"/>
            <w:noWrap w:val="0"/>
            <w:vAlign w:val="center"/>
          </w:tcPr>
          <w:p>
            <w:pPr>
              <w:widowControl/>
              <w:spacing w:line="400" w:lineRule="exact"/>
              <w:rPr>
                <w:rFonts w:ascii="Times New Roman"/>
                <w:color w:val="000000"/>
                <w:kern w:val="0"/>
                <w:szCs w:val="32"/>
              </w:rPr>
            </w:pPr>
            <w:r>
              <w:rPr>
                <w:rFonts w:ascii="Times New Roman"/>
                <w:color w:val="000000"/>
                <w:kern w:val="0"/>
                <w:szCs w:val="32"/>
              </w:rPr>
              <w:t>《事业单位人事管理条例》（国务院令第652号）《天津市事业单位工作人员考核办法（试行）》</w:t>
            </w:r>
            <w:r>
              <w:rPr>
                <w:rFonts w:hint="eastAsia" w:ascii="Times New Roman"/>
                <w:color w:val="000000"/>
                <w:kern w:val="0"/>
                <w:szCs w:val="32"/>
              </w:rPr>
              <w:t>（</w:t>
            </w:r>
            <w:r>
              <w:rPr>
                <w:rFonts w:ascii="Times New Roman"/>
                <w:color w:val="000000"/>
                <w:kern w:val="0"/>
                <w:szCs w:val="32"/>
              </w:rPr>
              <w:t>津人社局发〔2012〕66号</w:t>
            </w:r>
            <w:r>
              <w:rPr>
                <w:rFonts w:hint="eastAsia" w:ascii="Times New Roman"/>
                <w:color w:val="000000"/>
                <w:kern w:val="0"/>
                <w:szCs w:val="32"/>
              </w:rPr>
              <w:t>）</w:t>
            </w:r>
          </w:p>
        </w:tc>
        <w:tc>
          <w:tcPr>
            <w:tcW w:w="2156" w:type="dxa"/>
            <w:noWrap w:val="0"/>
            <w:vAlign w:val="center"/>
          </w:tcPr>
          <w:p>
            <w:pPr>
              <w:widowControl/>
              <w:spacing w:line="400" w:lineRule="exact"/>
              <w:rPr>
                <w:rFonts w:ascii="Times New Roman"/>
                <w:color w:val="000000"/>
                <w:kern w:val="0"/>
                <w:szCs w:val="32"/>
              </w:rPr>
            </w:pPr>
            <w:r>
              <w:rPr>
                <w:rFonts w:ascii="Times New Roman"/>
                <w:color w:val="000000"/>
                <w:kern w:val="0"/>
                <w:szCs w:val="32"/>
              </w:rPr>
              <w:t>年度考核和聘期考核可结合单位实际，采取个人总结、绩效分析、部门内部评议、服务对象满意度调查、综合评价等方法进行</w:t>
            </w:r>
          </w:p>
        </w:tc>
        <w:tc>
          <w:tcPr>
            <w:tcW w:w="2931" w:type="dxa"/>
            <w:noWrap w:val="0"/>
            <w:vAlign w:val="center"/>
          </w:tcPr>
          <w:p>
            <w:pPr>
              <w:widowControl/>
              <w:spacing w:line="400" w:lineRule="exact"/>
              <w:rPr>
                <w:rFonts w:ascii="Times New Roman"/>
                <w:color w:val="000000"/>
                <w:kern w:val="0"/>
                <w:szCs w:val="32"/>
              </w:rPr>
            </w:pPr>
            <w:r>
              <w:rPr>
                <w:rFonts w:ascii="Times New Roman"/>
                <w:color w:val="000000"/>
                <w:kern w:val="0"/>
                <w:szCs w:val="32"/>
              </w:rPr>
              <w:t>发放绩效工资、续聘、解聘、调整岗位、计算工作年限的主要依据</w:t>
            </w:r>
          </w:p>
        </w:tc>
        <w:tc>
          <w:tcPr>
            <w:tcW w:w="1008" w:type="dxa"/>
            <w:noWrap w:val="0"/>
            <w:vAlign w:val="center"/>
          </w:tcPr>
          <w:p>
            <w:pPr>
              <w:widowControl/>
              <w:spacing w:line="400" w:lineRule="exact"/>
              <w:rPr>
                <w:rFonts w:ascii="Times New Roman"/>
                <w:color w:val="000000"/>
                <w:kern w:val="0"/>
                <w:szCs w:val="32"/>
              </w:rPr>
            </w:pPr>
            <w:r>
              <w:rPr>
                <w:rFonts w:ascii="Times New Roman"/>
                <w:color w:val="000000"/>
                <w:kern w:val="0"/>
                <w:szCs w:val="32"/>
              </w:rPr>
              <w:t>涉及市教委直属中小学校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94" w:hRule="atLeast"/>
          <w:jc w:val="center"/>
        </w:trPr>
        <w:tc>
          <w:tcPr>
            <w:tcW w:w="614" w:type="dxa"/>
            <w:noWrap w:val="0"/>
            <w:vAlign w:val="center"/>
          </w:tcPr>
          <w:p>
            <w:pPr>
              <w:widowControl/>
              <w:spacing w:line="400" w:lineRule="exact"/>
              <w:jc w:val="center"/>
              <w:rPr>
                <w:rFonts w:ascii="Times New Roman"/>
                <w:color w:val="000000"/>
                <w:kern w:val="0"/>
                <w:szCs w:val="32"/>
              </w:rPr>
            </w:pPr>
            <w:r>
              <w:rPr>
                <w:rFonts w:ascii="Times New Roman"/>
                <w:color w:val="000000"/>
                <w:kern w:val="0"/>
                <w:szCs w:val="32"/>
              </w:rPr>
              <w:t>11</w:t>
            </w:r>
          </w:p>
        </w:tc>
        <w:tc>
          <w:tcPr>
            <w:tcW w:w="1701" w:type="dxa"/>
            <w:noWrap w:val="0"/>
            <w:vAlign w:val="center"/>
          </w:tcPr>
          <w:p>
            <w:pPr>
              <w:widowControl/>
              <w:spacing w:line="400" w:lineRule="exact"/>
              <w:jc w:val="center"/>
              <w:rPr>
                <w:rFonts w:ascii="Times New Roman"/>
                <w:color w:val="000000"/>
                <w:kern w:val="0"/>
                <w:szCs w:val="32"/>
              </w:rPr>
            </w:pPr>
            <w:r>
              <w:rPr>
                <w:rFonts w:ascii="Times New Roman"/>
                <w:color w:val="000000"/>
                <w:kern w:val="0"/>
                <w:szCs w:val="32"/>
              </w:rPr>
              <w:t>市教委直属学校绩效考核</w:t>
            </w:r>
          </w:p>
        </w:tc>
        <w:tc>
          <w:tcPr>
            <w:tcW w:w="992" w:type="dxa"/>
            <w:noWrap w:val="0"/>
            <w:vAlign w:val="center"/>
          </w:tcPr>
          <w:p>
            <w:pPr>
              <w:widowControl/>
              <w:spacing w:line="400" w:lineRule="exact"/>
              <w:jc w:val="center"/>
              <w:rPr>
                <w:rFonts w:ascii="Times New Roman"/>
                <w:color w:val="000000"/>
                <w:kern w:val="0"/>
                <w:szCs w:val="32"/>
              </w:rPr>
            </w:pPr>
            <w:r>
              <w:rPr>
                <w:rFonts w:ascii="Times New Roman"/>
                <w:color w:val="000000"/>
                <w:kern w:val="0"/>
                <w:szCs w:val="32"/>
              </w:rPr>
              <w:t>考核</w:t>
            </w:r>
          </w:p>
        </w:tc>
        <w:tc>
          <w:tcPr>
            <w:tcW w:w="851" w:type="dxa"/>
            <w:noWrap w:val="0"/>
            <w:vAlign w:val="center"/>
          </w:tcPr>
          <w:p>
            <w:pPr>
              <w:widowControl/>
              <w:spacing w:line="400" w:lineRule="exact"/>
              <w:jc w:val="center"/>
              <w:rPr>
                <w:rFonts w:ascii="Times New Roman"/>
                <w:color w:val="000000"/>
                <w:kern w:val="0"/>
                <w:szCs w:val="32"/>
              </w:rPr>
            </w:pPr>
            <w:r>
              <w:rPr>
                <w:rFonts w:ascii="Times New Roman"/>
                <w:color w:val="000000"/>
                <w:kern w:val="0"/>
                <w:szCs w:val="32"/>
              </w:rPr>
              <w:t>年底</w:t>
            </w:r>
          </w:p>
        </w:tc>
        <w:tc>
          <w:tcPr>
            <w:tcW w:w="1275" w:type="dxa"/>
            <w:noWrap w:val="0"/>
            <w:vAlign w:val="center"/>
          </w:tcPr>
          <w:p>
            <w:pPr>
              <w:widowControl/>
              <w:spacing w:line="400" w:lineRule="exact"/>
              <w:jc w:val="center"/>
              <w:rPr>
                <w:rFonts w:ascii="Times New Roman"/>
                <w:color w:val="000000"/>
                <w:kern w:val="0"/>
                <w:szCs w:val="32"/>
              </w:rPr>
            </w:pPr>
            <w:r>
              <w:rPr>
                <w:rFonts w:ascii="Times New Roman"/>
                <w:color w:val="000000"/>
                <w:kern w:val="0"/>
                <w:szCs w:val="32"/>
              </w:rPr>
              <w:t>市委教育工委、市教委</w:t>
            </w:r>
          </w:p>
        </w:tc>
        <w:tc>
          <w:tcPr>
            <w:tcW w:w="3702" w:type="dxa"/>
            <w:noWrap w:val="0"/>
            <w:vAlign w:val="center"/>
          </w:tcPr>
          <w:p>
            <w:pPr>
              <w:widowControl/>
              <w:spacing w:line="400" w:lineRule="exact"/>
              <w:rPr>
                <w:rFonts w:ascii="Times New Roman"/>
                <w:color w:val="000000"/>
                <w:kern w:val="0"/>
                <w:szCs w:val="32"/>
              </w:rPr>
            </w:pPr>
            <w:r>
              <w:rPr>
                <w:rFonts w:ascii="Times New Roman"/>
                <w:color w:val="000000"/>
                <w:kern w:val="0"/>
                <w:szCs w:val="32"/>
              </w:rPr>
              <w:t>市政府办公厅《关于进一步保障义务教育教师工资待遇的通知》（津政办函〔2019〕6号）</w:t>
            </w:r>
          </w:p>
        </w:tc>
        <w:tc>
          <w:tcPr>
            <w:tcW w:w="2156" w:type="dxa"/>
            <w:noWrap w:val="0"/>
            <w:vAlign w:val="center"/>
          </w:tcPr>
          <w:p>
            <w:pPr>
              <w:widowControl/>
              <w:spacing w:line="400" w:lineRule="exact"/>
              <w:rPr>
                <w:rFonts w:ascii="Times New Roman"/>
                <w:color w:val="000000"/>
                <w:kern w:val="0"/>
                <w:szCs w:val="32"/>
              </w:rPr>
            </w:pPr>
            <w:r>
              <w:rPr>
                <w:rFonts w:ascii="Times New Roman"/>
                <w:color w:val="000000"/>
                <w:kern w:val="0"/>
                <w:szCs w:val="32"/>
              </w:rPr>
              <w:t>直属学校绩效考核采取学校自评、教委职能处室评价、学校实地考核等方式进行</w:t>
            </w:r>
          </w:p>
        </w:tc>
        <w:tc>
          <w:tcPr>
            <w:tcW w:w="2931" w:type="dxa"/>
            <w:noWrap w:val="0"/>
            <w:vAlign w:val="center"/>
          </w:tcPr>
          <w:p>
            <w:pPr>
              <w:widowControl/>
              <w:spacing w:line="400" w:lineRule="exact"/>
              <w:rPr>
                <w:rFonts w:ascii="Times New Roman"/>
                <w:color w:val="000000"/>
                <w:kern w:val="0"/>
                <w:szCs w:val="32"/>
              </w:rPr>
            </w:pPr>
            <w:r>
              <w:rPr>
                <w:rFonts w:ascii="Times New Roman"/>
                <w:color w:val="000000"/>
                <w:kern w:val="0"/>
                <w:szCs w:val="32"/>
              </w:rPr>
              <w:t>在核算直属学校考评绩效奖励总量时，根据学校考核等次进行差异化分配</w:t>
            </w:r>
          </w:p>
        </w:tc>
        <w:tc>
          <w:tcPr>
            <w:tcW w:w="1008" w:type="dxa"/>
            <w:noWrap w:val="0"/>
            <w:vAlign w:val="center"/>
          </w:tcPr>
          <w:p>
            <w:pPr>
              <w:widowControl/>
              <w:spacing w:line="400" w:lineRule="exact"/>
              <w:rPr>
                <w:rFonts w:ascii="Times New Roman"/>
                <w:color w:val="000000"/>
                <w:kern w:val="0"/>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78" w:hRule="atLeast"/>
          <w:jc w:val="center"/>
        </w:trPr>
        <w:tc>
          <w:tcPr>
            <w:tcW w:w="614" w:type="dxa"/>
            <w:noWrap w:val="0"/>
            <w:vAlign w:val="center"/>
          </w:tcPr>
          <w:p>
            <w:pPr>
              <w:widowControl/>
              <w:spacing w:line="400" w:lineRule="exact"/>
              <w:jc w:val="center"/>
              <w:rPr>
                <w:rFonts w:ascii="Times New Roman"/>
                <w:color w:val="000000"/>
                <w:kern w:val="0"/>
                <w:szCs w:val="32"/>
              </w:rPr>
            </w:pPr>
            <w:r>
              <w:rPr>
                <w:rFonts w:ascii="Times New Roman"/>
                <w:color w:val="000000"/>
                <w:kern w:val="0"/>
                <w:szCs w:val="32"/>
              </w:rPr>
              <w:t>12</w:t>
            </w:r>
          </w:p>
        </w:tc>
        <w:tc>
          <w:tcPr>
            <w:tcW w:w="1701" w:type="dxa"/>
            <w:noWrap w:val="0"/>
            <w:vAlign w:val="center"/>
          </w:tcPr>
          <w:p>
            <w:pPr>
              <w:widowControl/>
              <w:spacing w:line="400" w:lineRule="exact"/>
              <w:jc w:val="center"/>
              <w:rPr>
                <w:rFonts w:ascii="Times New Roman"/>
                <w:color w:val="000000"/>
                <w:kern w:val="0"/>
                <w:szCs w:val="32"/>
              </w:rPr>
            </w:pPr>
            <w:r>
              <w:rPr>
                <w:rFonts w:ascii="Times New Roman"/>
                <w:color w:val="000000"/>
                <w:kern w:val="0"/>
                <w:szCs w:val="32"/>
              </w:rPr>
              <w:t>智慧教育示范校</w:t>
            </w:r>
          </w:p>
          <w:p>
            <w:pPr>
              <w:widowControl/>
              <w:spacing w:line="400" w:lineRule="exact"/>
              <w:jc w:val="center"/>
              <w:rPr>
                <w:rFonts w:ascii="Times New Roman"/>
                <w:color w:val="000000"/>
                <w:kern w:val="0"/>
                <w:szCs w:val="32"/>
              </w:rPr>
            </w:pPr>
            <w:r>
              <w:rPr>
                <w:rFonts w:ascii="Times New Roman"/>
                <w:color w:val="000000"/>
                <w:kern w:val="0"/>
                <w:szCs w:val="32"/>
              </w:rPr>
              <w:t>评选</w:t>
            </w:r>
          </w:p>
        </w:tc>
        <w:tc>
          <w:tcPr>
            <w:tcW w:w="992" w:type="dxa"/>
            <w:noWrap w:val="0"/>
            <w:vAlign w:val="center"/>
          </w:tcPr>
          <w:p>
            <w:pPr>
              <w:widowControl/>
              <w:spacing w:line="400" w:lineRule="exact"/>
              <w:jc w:val="center"/>
              <w:rPr>
                <w:rFonts w:ascii="Times New Roman"/>
                <w:color w:val="000000"/>
                <w:kern w:val="0"/>
                <w:szCs w:val="32"/>
              </w:rPr>
            </w:pPr>
            <w:r>
              <w:rPr>
                <w:rFonts w:ascii="Times New Roman"/>
                <w:color w:val="000000"/>
                <w:kern w:val="0"/>
                <w:szCs w:val="32"/>
              </w:rPr>
              <w:t>评比</w:t>
            </w:r>
          </w:p>
        </w:tc>
        <w:tc>
          <w:tcPr>
            <w:tcW w:w="851" w:type="dxa"/>
            <w:noWrap w:val="0"/>
            <w:vAlign w:val="center"/>
          </w:tcPr>
          <w:p>
            <w:pPr>
              <w:widowControl/>
              <w:spacing w:line="400" w:lineRule="exact"/>
              <w:jc w:val="center"/>
              <w:rPr>
                <w:rFonts w:ascii="Times New Roman"/>
                <w:color w:val="000000"/>
                <w:kern w:val="0"/>
                <w:szCs w:val="32"/>
              </w:rPr>
            </w:pPr>
            <w:r>
              <w:rPr>
                <w:rFonts w:ascii="Times New Roman"/>
                <w:color w:val="000000"/>
                <w:kern w:val="0"/>
                <w:szCs w:val="32"/>
              </w:rPr>
              <w:t>下半年</w:t>
            </w:r>
          </w:p>
        </w:tc>
        <w:tc>
          <w:tcPr>
            <w:tcW w:w="1275" w:type="dxa"/>
            <w:noWrap w:val="0"/>
            <w:vAlign w:val="center"/>
          </w:tcPr>
          <w:p>
            <w:pPr>
              <w:widowControl/>
              <w:spacing w:line="400" w:lineRule="exact"/>
              <w:jc w:val="center"/>
              <w:rPr>
                <w:rFonts w:ascii="Times New Roman"/>
                <w:color w:val="000000"/>
                <w:kern w:val="0"/>
                <w:szCs w:val="32"/>
              </w:rPr>
            </w:pPr>
            <w:r>
              <w:rPr>
                <w:rFonts w:ascii="Times New Roman"/>
                <w:color w:val="000000"/>
                <w:kern w:val="0"/>
                <w:szCs w:val="32"/>
              </w:rPr>
              <w:t>市委教育工委、市教委</w:t>
            </w:r>
          </w:p>
        </w:tc>
        <w:tc>
          <w:tcPr>
            <w:tcW w:w="3702" w:type="dxa"/>
            <w:noWrap w:val="0"/>
            <w:vAlign w:val="center"/>
          </w:tcPr>
          <w:p>
            <w:pPr>
              <w:widowControl/>
              <w:spacing w:line="400" w:lineRule="exact"/>
              <w:rPr>
                <w:rFonts w:ascii="Times New Roman"/>
                <w:color w:val="000000"/>
                <w:kern w:val="0"/>
                <w:szCs w:val="32"/>
              </w:rPr>
            </w:pPr>
            <w:r>
              <w:rPr>
                <w:rFonts w:ascii="Times New Roman"/>
                <w:color w:val="000000"/>
                <w:kern w:val="0"/>
                <w:szCs w:val="32"/>
              </w:rPr>
              <w:t>《天津市人民政府关于印发天津市推进义务教育优质均衡发展三年行动方案》《天津教育信息化2.0行动计划》等文件</w:t>
            </w:r>
          </w:p>
        </w:tc>
        <w:tc>
          <w:tcPr>
            <w:tcW w:w="2156" w:type="dxa"/>
            <w:noWrap w:val="0"/>
            <w:vAlign w:val="center"/>
          </w:tcPr>
          <w:p>
            <w:pPr>
              <w:widowControl/>
              <w:spacing w:line="400" w:lineRule="exact"/>
              <w:rPr>
                <w:rFonts w:ascii="Times New Roman"/>
                <w:color w:val="000000"/>
                <w:kern w:val="0"/>
                <w:szCs w:val="32"/>
              </w:rPr>
            </w:pPr>
            <w:r>
              <w:rPr>
                <w:rFonts w:ascii="Times New Roman"/>
                <w:color w:val="000000"/>
                <w:kern w:val="0"/>
                <w:szCs w:val="32"/>
              </w:rPr>
              <w:t>通过各区组织所属学校按照推荐指标申报，市</w:t>
            </w:r>
            <w:r>
              <w:rPr>
                <w:rFonts w:hint="eastAsia" w:ascii="Times New Roman"/>
                <w:color w:val="000000"/>
                <w:kern w:val="0"/>
                <w:szCs w:val="32"/>
              </w:rPr>
              <w:t>教育两委</w:t>
            </w:r>
            <w:r>
              <w:rPr>
                <w:rFonts w:ascii="Times New Roman"/>
                <w:color w:val="000000"/>
                <w:kern w:val="0"/>
                <w:szCs w:val="32"/>
              </w:rPr>
              <w:t>统一组织专家评审认定</w:t>
            </w:r>
          </w:p>
        </w:tc>
        <w:tc>
          <w:tcPr>
            <w:tcW w:w="2931" w:type="dxa"/>
            <w:noWrap w:val="0"/>
            <w:vAlign w:val="center"/>
          </w:tcPr>
          <w:p>
            <w:pPr>
              <w:widowControl/>
              <w:spacing w:line="400" w:lineRule="exact"/>
              <w:rPr>
                <w:rFonts w:ascii="Times New Roman"/>
                <w:color w:val="000000"/>
                <w:kern w:val="0"/>
                <w:szCs w:val="32"/>
              </w:rPr>
            </w:pPr>
            <w:r>
              <w:rPr>
                <w:rFonts w:ascii="Times New Roman"/>
                <w:color w:val="000000"/>
                <w:kern w:val="0"/>
                <w:szCs w:val="32"/>
              </w:rPr>
              <w:t>形成典型案例并召开现场会示范推广。实行动态管理，加强跟踪指导，适时开展抽查，对后续发展达不到示范引领标准的学校，取消称号</w:t>
            </w:r>
          </w:p>
        </w:tc>
        <w:tc>
          <w:tcPr>
            <w:tcW w:w="1008" w:type="dxa"/>
            <w:noWrap w:val="0"/>
            <w:vAlign w:val="center"/>
          </w:tcPr>
          <w:p>
            <w:pPr>
              <w:widowControl/>
              <w:spacing w:line="400" w:lineRule="exact"/>
              <w:rPr>
                <w:rFonts w:ascii="Times New Roman"/>
                <w:color w:val="000000"/>
                <w:kern w:val="0"/>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69" w:hRule="atLeast"/>
          <w:jc w:val="center"/>
        </w:trPr>
        <w:tc>
          <w:tcPr>
            <w:tcW w:w="614" w:type="dxa"/>
            <w:noWrap w:val="0"/>
            <w:vAlign w:val="center"/>
          </w:tcPr>
          <w:p>
            <w:pPr>
              <w:widowControl/>
              <w:spacing w:line="400" w:lineRule="exact"/>
              <w:jc w:val="center"/>
              <w:rPr>
                <w:rFonts w:ascii="Times New Roman"/>
                <w:color w:val="000000"/>
                <w:kern w:val="0"/>
                <w:szCs w:val="32"/>
              </w:rPr>
            </w:pPr>
            <w:r>
              <w:rPr>
                <w:rFonts w:ascii="Times New Roman"/>
                <w:color w:val="000000"/>
                <w:kern w:val="0"/>
                <w:szCs w:val="32"/>
              </w:rPr>
              <w:t>13</w:t>
            </w:r>
          </w:p>
        </w:tc>
        <w:tc>
          <w:tcPr>
            <w:tcW w:w="1701" w:type="dxa"/>
            <w:noWrap w:val="0"/>
            <w:vAlign w:val="center"/>
          </w:tcPr>
          <w:p>
            <w:pPr>
              <w:widowControl/>
              <w:spacing w:line="400" w:lineRule="exact"/>
              <w:jc w:val="center"/>
              <w:rPr>
                <w:rFonts w:ascii="Times New Roman"/>
                <w:color w:val="000000"/>
                <w:kern w:val="0"/>
                <w:szCs w:val="32"/>
              </w:rPr>
            </w:pPr>
            <w:r>
              <w:rPr>
                <w:rFonts w:ascii="Times New Roman"/>
                <w:color w:val="000000"/>
                <w:kern w:val="0"/>
                <w:szCs w:val="32"/>
              </w:rPr>
              <w:t>全国教书育人楷模</w:t>
            </w:r>
          </w:p>
          <w:p>
            <w:pPr>
              <w:widowControl/>
              <w:spacing w:line="400" w:lineRule="exact"/>
              <w:jc w:val="center"/>
              <w:rPr>
                <w:rFonts w:ascii="Times New Roman"/>
                <w:color w:val="000000"/>
                <w:kern w:val="0"/>
                <w:szCs w:val="32"/>
              </w:rPr>
            </w:pPr>
            <w:r>
              <w:rPr>
                <w:rFonts w:ascii="Times New Roman"/>
                <w:color w:val="000000"/>
                <w:kern w:val="0"/>
                <w:szCs w:val="32"/>
              </w:rPr>
              <w:t>推选工作</w:t>
            </w:r>
          </w:p>
        </w:tc>
        <w:tc>
          <w:tcPr>
            <w:tcW w:w="992" w:type="dxa"/>
            <w:noWrap w:val="0"/>
            <w:vAlign w:val="center"/>
          </w:tcPr>
          <w:p>
            <w:pPr>
              <w:widowControl/>
              <w:spacing w:line="400" w:lineRule="exact"/>
              <w:jc w:val="center"/>
              <w:rPr>
                <w:rFonts w:ascii="Times New Roman"/>
                <w:color w:val="000000"/>
                <w:kern w:val="0"/>
                <w:szCs w:val="32"/>
              </w:rPr>
            </w:pPr>
            <w:r>
              <w:rPr>
                <w:rFonts w:ascii="Times New Roman"/>
                <w:color w:val="000000"/>
                <w:kern w:val="0"/>
                <w:szCs w:val="32"/>
              </w:rPr>
              <w:t>评比</w:t>
            </w:r>
          </w:p>
        </w:tc>
        <w:tc>
          <w:tcPr>
            <w:tcW w:w="851" w:type="dxa"/>
            <w:noWrap w:val="0"/>
            <w:vAlign w:val="center"/>
          </w:tcPr>
          <w:p>
            <w:pPr>
              <w:widowControl/>
              <w:spacing w:line="400" w:lineRule="exact"/>
              <w:jc w:val="center"/>
              <w:rPr>
                <w:rFonts w:ascii="Times New Roman"/>
                <w:color w:val="000000"/>
                <w:kern w:val="0"/>
                <w:szCs w:val="32"/>
              </w:rPr>
            </w:pPr>
            <w:r>
              <w:rPr>
                <w:rFonts w:ascii="Times New Roman"/>
                <w:color w:val="000000"/>
                <w:kern w:val="0"/>
                <w:szCs w:val="32"/>
              </w:rPr>
              <w:t>9月前</w:t>
            </w:r>
          </w:p>
        </w:tc>
        <w:tc>
          <w:tcPr>
            <w:tcW w:w="1275" w:type="dxa"/>
            <w:noWrap w:val="0"/>
            <w:vAlign w:val="center"/>
          </w:tcPr>
          <w:p>
            <w:pPr>
              <w:widowControl/>
              <w:spacing w:line="400" w:lineRule="exact"/>
              <w:jc w:val="center"/>
              <w:rPr>
                <w:rFonts w:ascii="Times New Roman"/>
                <w:color w:val="000000"/>
                <w:kern w:val="0"/>
                <w:szCs w:val="32"/>
              </w:rPr>
            </w:pPr>
            <w:r>
              <w:rPr>
                <w:rFonts w:ascii="Times New Roman"/>
                <w:color w:val="000000"/>
                <w:kern w:val="0"/>
                <w:szCs w:val="32"/>
              </w:rPr>
              <w:t>市委教育工委、市教委</w:t>
            </w:r>
          </w:p>
        </w:tc>
        <w:tc>
          <w:tcPr>
            <w:tcW w:w="3702" w:type="dxa"/>
            <w:noWrap w:val="0"/>
            <w:vAlign w:val="center"/>
          </w:tcPr>
          <w:p>
            <w:pPr>
              <w:widowControl/>
              <w:spacing w:line="400" w:lineRule="exact"/>
              <w:rPr>
                <w:rFonts w:ascii="Times New Roman"/>
                <w:color w:val="000000"/>
                <w:kern w:val="0"/>
                <w:szCs w:val="32"/>
              </w:rPr>
            </w:pPr>
            <w:r>
              <w:rPr>
                <w:rFonts w:ascii="Times New Roman"/>
                <w:color w:val="000000"/>
                <w:kern w:val="0"/>
                <w:szCs w:val="32"/>
              </w:rPr>
              <w:t>教育部教师司《关于开展2021年度全国教书育人楷模推选工作的通知》</w:t>
            </w:r>
          </w:p>
        </w:tc>
        <w:tc>
          <w:tcPr>
            <w:tcW w:w="2156" w:type="dxa"/>
            <w:noWrap w:val="0"/>
            <w:vAlign w:val="center"/>
          </w:tcPr>
          <w:p>
            <w:pPr>
              <w:widowControl/>
              <w:spacing w:line="400" w:lineRule="exact"/>
              <w:rPr>
                <w:rFonts w:ascii="Times New Roman"/>
                <w:color w:val="000000"/>
                <w:kern w:val="0"/>
                <w:szCs w:val="32"/>
              </w:rPr>
            </w:pPr>
            <w:r>
              <w:rPr>
                <w:rFonts w:ascii="Times New Roman"/>
                <w:color w:val="000000"/>
                <w:kern w:val="0"/>
                <w:szCs w:val="32"/>
              </w:rPr>
              <w:t>各区教育局、直属学校逐级推荐、市</w:t>
            </w:r>
            <w:r>
              <w:rPr>
                <w:rFonts w:hint="eastAsia" w:ascii="Times New Roman"/>
                <w:color w:val="000000"/>
                <w:kern w:val="0"/>
                <w:szCs w:val="32"/>
              </w:rPr>
              <w:t>教育两委</w:t>
            </w:r>
            <w:r>
              <w:rPr>
                <w:rFonts w:ascii="Times New Roman"/>
                <w:color w:val="000000"/>
                <w:kern w:val="0"/>
                <w:szCs w:val="32"/>
              </w:rPr>
              <w:t>推选小组等额评选，委主任办公会议审定，上报教育部</w:t>
            </w:r>
          </w:p>
        </w:tc>
        <w:tc>
          <w:tcPr>
            <w:tcW w:w="2931" w:type="dxa"/>
            <w:noWrap w:val="0"/>
            <w:vAlign w:val="center"/>
          </w:tcPr>
          <w:p>
            <w:pPr>
              <w:widowControl/>
              <w:spacing w:line="400" w:lineRule="exact"/>
              <w:rPr>
                <w:rFonts w:ascii="Times New Roman"/>
                <w:color w:val="000000"/>
                <w:kern w:val="0"/>
                <w:szCs w:val="32"/>
              </w:rPr>
            </w:pPr>
            <w:r>
              <w:rPr>
                <w:rFonts w:ascii="Times New Roman"/>
                <w:color w:val="000000"/>
                <w:kern w:val="0"/>
                <w:szCs w:val="32"/>
              </w:rPr>
              <w:t>中宣部、教育部联合中央媒体宣传表彰</w:t>
            </w:r>
          </w:p>
        </w:tc>
        <w:tc>
          <w:tcPr>
            <w:tcW w:w="1008" w:type="dxa"/>
            <w:noWrap w:val="0"/>
            <w:vAlign w:val="center"/>
          </w:tcPr>
          <w:p>
            <w:pPr>
              <w:widowControl/>
              <w:spacing w:line="400" w:lineRule="exact"/>
              <w:rPr>
                <w:rFonts w:ascii="Times New Roman"/>
                <w:color w:val="000000"/>
                <w:kern w:val="0"/>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6" w:hRule="atLeast"/>
          <w:jc w:val="center"/>
        </w:trPr>
        <w:tc>
          <w:tcPr>
            <w:tcW w:w="614" w:type="dxa"/>
            <w:noWrap w:val="0"/>
            <w:vAlign w:val="center"/>
          </w:tcPr>
          <w:p>
            <w:pPr>
              <w:widowControl/>
              <w:spacing w:line="400" w:lineRule="exact"/>
              <w:jc w:val="center"/>
              <w:rPr>
                <w:rFonts w:ascii="Times New Roman"/>
                <w:color w:val="000000"/>
                <w:kern w:val="0"/>
                <w:szCs w:val="32"/>
              </w:rPr>
            </w:pPr>
            <w:r>
              <w:rPr>
                <w:rFonts w:ascii="Times New Roman"/>
                <w:color w:val="000000"/>
                <w:kern w:val="0"/>
                <w:szCs w:val="32"/>
              </w:rPr>
              <w:t>14</w:t>
            </w:r>
          </w:p>
        </w:tc>
        <w:tc>
          <w:tcPr>
            <w:tcW w:w="1701" w:type="dxa"/>
            <w:noWrap w:val="0"/>
            <w:vAlign w:val="center"/>
          </w:tcPr>
          <w:p>
            <w:pPr>
              <w:widowControl/>
              <w:spacing w:line="400" w:lineRule="exact"/>
              <w:jc w:val="center"/>
              <w:rPr>
                <w:rFonts w:ascii="Times New Roman"/>
                <w:color w:val="000000"/>
                <w:kern w:val="0"/>
                <w:szCs w:val="32"/>
              </w:rPr>
            </w:pPr>
            <w:r>
              <w:rPr>
                <w:rFonts w:ascii="Times New Roman"/>
                <w:color w:val="000000"/>
                <w:kern w:val="0"/>
                <w:szCs w:val="32"/>
              </w:rPr>
              <w:t>教材建设工作督查</w:t>
            </w:r>
          </w:p>
        </w:tc>
        <w:tc>
          <w:tcPr>
            <w:tcW w:w="992" w:type="dxa"/>
            <w:noWrap w:val="0"/>
            <w:vAlign w:val="center"/>
          </w:tcPr>
          <w:p>
            <w:pPr>
              <w:widowControl/>
              <w:spacing w:line="400" w:lineRule="exact"/>
              <w:jc w:val="center"/>
              <w:rPr>
                <w:rFonts w:ascii="Times New Roman"/>
                <w:color w:val="000000"/>
                <w:kern w:val="0"/>
                <w:szCs w:val="32"/>
              </w:rPr>
            </w:pPr>
            <w:r>
              <w:rPr>
                <w:rFonts w:ascii="Times New Roman"/>
                <w:color w:val="000000"/>
                <w:kern w:val="0"/>
                <w:szCs w:val="32"/>
              </w:rPr>
              <w:t>检查</w:t>
            </w:r>
          </w:p>
        </w:tc>
        <w:tc>
          <w:tcPr>
            <w:tcW w:w="851" w:type="dxa"/>
            <w:noWrap w:val="0"/>
            <w:vAlign w:val="center"/>
          </w:tcPr>
          <w:p>
            <w:pPr>
              <w:widowControl/>
              <w:spacing w:line="400" w:lineRule="exact"/>
              <w:jc w:val="center"/>
              <w:rPr>
                <w:rFonts w:ascii="Times New Roman"/>
                <w:color w:val="000000"/>
                <w:kern w:val="0"/>
                <w:szCs w:val="32"/>
              </w:rPr>
            </w:pPr>
            <w:r>
              <w:rPr>
                <w:rFonts w:ascii="Times New Roman"/>
                <w:color w:val="000000"/>
                <w:kern w:val="0"/>
                <w:szCs w:val="32"/>
              </w:rPr>
              <w:t>下半年</w:t>
            </w:r>
          </w:p>
        </w:tc>
        <w:tc>
          <w:tcPr>
            <w:tcW w:w="1275" w:type="dxa"/>
            <w:noWrap w:val="0"/>
            <w:vAlign w:val="center"/>
          </w:tcPr>
          <w:p>
            <w:pPr>
              <w:widowControl/>
              <w:spacing w:line="400" w:lineRule="exact"/>
              <w:jc w:val="center"/>
              <w:rPr>
                <w:rFonts w:ascii="Times New Roman"/>
                <w:color w:val="000000"/>
                <w:kern w:val="0"/>
                <w:szCs w:val="32"/>
              </w:rPr>
            </w:pPr>
            <w:r>
              <w:rPr>
                <w:rFonts w:ascii="Times New Roman"/>
                <w:color w:val="000000"/>
                <w:kern w:val="0"/>
                <w:szCs w:val="32"/>
              </w:rPr>
              <w:t>市委教育工委、市教委</w:t>
            </w:r>
          </w:p>
        </w:tc>
        <w:tc>
          <w:tcPr>
            <w:tcW w:w="3702" w:type="dxa"/>
            <w:noWrap w:val="0"/>
            <w:vAlign w:val="center"/>
          </w:tcPr>
          <w:p>
            <w:pPr>
              <w:widowControl/>
              <w:spacing w:line="400" w:lineRule="exact"/>
              <w:rPr>
                <w:rFonts w:ascii="Times New Roman"/>
                <w:color w:val="000000"/>
                <w:kern w:val="0"/>
                <w:szCs w:val="32"/>
              </w:rPr>
            </w:pPr>
            <w:r>
              <w:rPr>
                <w:rFonts w:ascii="Times New Roman"/>
                <w:color w:val="000000"/>
                <w:kern w:val="0"/>
                <w:szCs w:val="32"/>
              </w:rPr>
              <w:t>国家教材委员会《国家教材委员会关于印发全国大中小学教材建设规划（2019-2022年）的通知》（国教材〔2019〕5号）《教育部关于印发&lt;中小学教材管理办法&gt;&lt;职业院校教材管理办法&gt;和&lt;普通高等学校教材管理办法&gt;的通知》（教材〔2019〕3号）</w:t>
            </w:r>
          </w:p>
        </w:tc>
        <w:tc>
          <w:tcPr>
            <w:tcW w:w="2156" w:type="dxa"/>
            <w:noWrap w:val="0"/>
            <w:vAlign w:val="center"/>
          </w:tcPr>
          <w:p>
            <w:pPr>
              <w:widowControl/>
              <w:spacing w:line="400" w:lineRule="exact"/>
              <w:rPr>
                <w:rFonts w:ascii="Times New Roman"/>
                <w:color w:val="000000"/>
                <w:kern w:val="0"/>
                <w:szCs w:val="32"/>
              </w:rPr>
            </w:pPr>
            <w:r>
              <w:rPr>
                <w:rFonts w:ascii="Times New Roman"/>
                <w:color w:val="000000"/>
                <w:kern w:val="0"/>
                <w:szCs w:val="32"/>
              </w:rPr>
              <w:t>专项督查：包括各单位自查、现场检查、座谈等形式</w:t>
            </w:r>
          </w:p>
        </w:tc>
        <w:tc>
          <w:tcPr>
            <w:tcW w:w="2931" w:type="dxa"/>
            <w:noWrap w:val="0"/>
            <w:vAlign w:val="center"/>
          </w:tcPr>
          <w:p>
            <w:pPr>
              <w:widowControl/>
              <w:spacing w:line="400" w:lineRule="exact"/>
              <w:rPr>
                <w:rFonts w:ascii="Times New Roman"/>
                <w:color w:val="000000"/>
                <w:kern w:val="0"/>
                <w:szCs w:val="32"/>
              </w:rPr>
            </w:pPr>
            <w:r>
              <w:rPr>
                <w:rFonts w:ascii="Times New Roman"/>
                <w:color w:val="000000"/>
                <w:kern w:val="0"/>
                <w:szCs w:val="32"/>
              </w:rPr>
              <w:t xml:space="preserve">确保各单位教材的责任管理主体落地，推进落实教材建设的各项规章制度和重点任务。为教材编写、修订、退出提供决策依据 </w:t>
            </w:r>
          </w:p>
        </w:tc>
        <w:tc>
          <w:tcPr>
            <w:tcW w:w="1008" w:type="dxa"/>
            <w:noWrap w:val="0"/>
            <w:vAlign w:val="center"/>
          </w:tcPr>
          <w:p>
            <w:pPr>
              <w:widowControl/>
              <w:spacing w:line="400" w:lineRule="exact"/>
              <w:rPr>
                <w:rFonts w:ascii="Times New Roman"/>
                <w:color w:val="000000"/>
                <w:kern w:val="0"/>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10" w:hRule="atLeast"/>
          <w:jc w:val="center"/>
        </w:trPr>
        <w:tc>
          <w:tcPr>
            <w:tcW w:w="614" w:type="dxa"/>
            <w:noWrap w:val="0"/>
            <w:vAlign w:val="center"/>
          </w:tcPr>
          <w:p>
            <w:pPr>
              <w:widowControl/>
              <w:spacing w:line="400" w:lineRule="exact"/>
              <w:jc w:val="center"/>
              <w:rPr>
                <w:rFonts w:ascii="Times New Roman"/>
                <w:color w:val="000000"/>
                <w:kern w:val="0"/>
                <w:szCs w:val="32"/>
              </w:rPr>
            </w:pPr>
            <w:r>
              <w:rPr>
                <w:rFonts w:ascii="Times New Roman"/>
                <w:color w:val="000000"/>
                <w:kern w:val="0"/>
                <w:szCs w:val="32"/>
              </w:rPr>
              <w:t>15</w:t>
            </w:r>
          </w:p>
        </w:tc>
        <w:tc>
          <w:tcPr>
            <w:tcW w:w="1701" w:type="dxa"/>
            <w:noWrap w:val="0"/>
            <w:vAlign w:val="center"/>
          </w:tcPr>
          <w:p>
            <w:pPr>
              <w:widowControl/>
              <w:spacing w:line="400" w:lineRule="exact"/>
              <w:jc w:val="center"/>
              <w:rPr>
                <w:rFonts w:ascii="Times New Roman"/>
                <w:color w:val="000000"/>
                <w:kern w:val="0"/>
                <w:szCs w:val="32"/>
              </w:rPr>
            </w:pPr>
            <w:r>
              <w:rPr>
                <w:rFonts w:ascii="Times New Roman"/>
                <w:color w:val="000000"/>
                <w:kern w:val="0"/>
                <w:szCs w:val="32"/>
              </w:rPr>
              <w:t>综合防控儿童青少年近视工作评比</w:t>
            </w:r>
          </w:p>
        </w:tc>
        <w:tc>
          <w:tcPr>
            <w:tcW w:w="992" w:type="dxa"/>
            <w:noWrap w:val="0"/>
            <w:vAlign w:val="center"/>
          </w:tcPr>
          <w:p>
            <w:pPr>
              <w:widowControl/>
              <w:spacing w:line="400" w:lineRule="exact"/>
              <w:jc w:val="center"/>
              <w:rPr>
                <w:rFonts w:ascii="Times New Roman"/>
                <w:color w:val="000000"/>
                <w:kern w:val="0"/>
                <w:szCs w:val="32"/>
              </w:rPr>
            </w:pPr>
            <w:r>
              <w:rPr>
                <w:rFonts w:ascii="Times New Roman"/>
                <w:color w:val="000000"/>
                <w:kern w:val="0"/>
                <w:szCs w:val="32"/>
              </w:rPr>
              <w:t>评比</w:t>
            </w:r>
          </w:p>
        </w:tc>
        <w:tc>
          <w:tcPr>
            <w:tcW w:w="851" w:type="dxa"/>
            <w:noWrap w:val="0"/>
            <w:vAlign w:val="center"/>
          </w:tcPr>
          <w:p>
            <w:pPr>
              <w:widowControl/>
              <w:spacing w:line="400" w:lineRule="exact"/>
              <w:jc w:val="center"/>
              <w:rPr>
                <w:rFonts w:ascii="Times New Roman"/>
                <w:color w:val="000000"/>
                <w:kern w:val="0"/>
                <w:szCs w:val="32"/>
              </w:rPr>
            </w:pPr>
            <w:r>
              <w:rPr>
                <w:rFonts w:ascii="Times New Roman"/>
                <w:color w:val="000000"/>
                <w:kern w:val="0"/>
                <w:szCs w:val="32"/>
              </w:rPr>
              <w:t>下半年</w:t>
            </w:r>
          </w:p>
        </w:tc>
        <w:tc>
          <w:tcPr>
            <w:tcW w:w="1275" w:type="dxa"/>
            <w:noWrap w:val="0"/>
            <w:vAlign w:val="center"/>
          </w:tcPr>
          <w:p>
            <w:pPr>
              <w:widowControl/>
              <w:spacing w:line="400" w:lineRule="exact"/>
              <w:jc w:val="center"/>
              <w:rPr>
                <w:rFonts w:ascii="Times New Roman"/>
                <w:color w:val="000000"/>
                <w:kern w:val="0"/>
                <w:szCs w:val="32"/>
              </w:rPr>
            </w:pPr>
            <w:r>
              <w:rPr>
                <w:rFonts w:ascii="Times New Roman"/>
                <w:color w:val="000000"/>
                <w:kern w:val="0"/>
                <w:szCs w:val="32"/>
              </w:rPr>
              <w:t>市委教育工委、市教委</w:t>
            </w:r>
          </w:p>
        </w:tc>
        <w:tc>
          <w:tcPr>
            <w:tcW w:w="3702" w:type="dxa"/>
            <w:noWrap w:val="0"/>
            <w:vAlign w:val="center"/>
          </w:tcPr>
          <w:p>
            <w:pPr>
              <w:widowControl/>
              <w:spacing w:line="400" w:lineRule="exact"/>
              <w:rPr>
                <w:rFonts w:ascii="Times New Roman"/>
                <w:color w:val="000000"/>
                <w:kern w:val="0"/>
                <w:szCs w:val="32"/>
              </w:rPr>
            </w:pPr>
            <w:r>
              <w:rPr>
                <w:rFonts w:ascii="Times New Roman"/>
                <w:color w:val="000000"/>
                <w:kern w:val="0"/>
                <w:szCs w:val="32"/>
              </w:rPr>
              <w:t>教育部、国家卫生健康委、国家体育总局《全国综合防控儿童青少年近视工作评议考核办法（试行）》（教体艺〔2020〕4号）</w:t>
            </w:r>
          </w:p>
        </w:tc>
        <w:tc>
          <w:tcPr>
            <w:tcW w:w="2156" w:type="dxa"/>
            <w:noWrap w:val="0"/>
            <w:vAlign w:val="center"/>
          </w:tcPr>
          <w:p>
            <w:pPr>
              <w:widowControl/>
              <w:spacing w:line="400" w:lineRule="exact"/>
              <w:rPr>
                <w:rFonts w:ascii="Times New Roman"/>
                <w:color w:val="000000"/>
                <w:kern w:val="0"/>
                <w:szCs w:val="32"/>
              </w:rPr>
            </w:pPr>
            <w:r>
              <w:rPr>
                <w:rFonts w:ascii="Times New Roman"/>
                <w:color w:val="000000"/>
                <w:kern w:val="0"/>
                <w:szCs w:val="32"/>
              </w:rPr>
              <w:t>采取自评、现场核查、通报结果与整改</w:t>
            </w:r>
          </w:p>
        </w:tc>
        <w:tc>
          <w:tcPr>
            <w:tcW w:w="2931" w:type="dxa"/>
            <w:noWrap w:val="0"/>
            <w:vAlign w:val="center"/>
          </w:tcPr>
          <w:p>
            <w:pPr>
              <w:widowControl/>
              <w:spacing w:line="400" w:lineRule="exact"/>
              <w:rPr>
                <w:rFonts w:ascii="Times New Roman"/>
                <w:color w:val="000000"/>
                <w:kern w:val="0"/>
                <w:szCs w:val="32"/>
              </w:rPr>
            </w:pPr>
            <w:r>
              <w:rPr>
                <w:rFonts w:ascii="Times New Roman"/>
                <w:color w:val="000000"/>
                <w:kern w:val="0"/>
                <w:szCs w:val="32"/>
              </w:rPr>
              <w:t>对评比结果排名靠前的区予以表扬，加强激励，在宣传典型经验</w:t>
            </w:r>
            <w:r>
              <w:rPr>
                <w:rFonts w:hint="eastAsia" w:ascii="Times New Roman"/>
                <w:color w:val="000000"/>
                <w:kern w:val="0"/>
                <w:szCs w:val="32"/>
              </w:rPr>
              <w:t>、</w:t>
            </w:r>
            <w:r>
              <w:rPr>
                <w:rFonts w:ascii="Times New Roman"/>
                <w:color w:val="000000"/>
                <w:kern w:val="0"/>
                <w:szCs w:val="32"/>
              </w:rPr>
              <w:t>遴选推荐专家和改革试点等方面予以倾斜，必要时约谈排名靠后区政府负责同志</w:t>
            </w:r>
          </w:p>
        </w:tc>
        <w:tc>
          <w:tcPr>
            <w:tcW w:w="1008" w:type="dxa"/>
            <w:noWrap w:val="0"/>
            <w:vAlign w:val="center"/>
          </w:tcPr>
          <w:p>
            <w:pPr>
              <w:widowControl/>
              <w:spacing w:line="400" w:lineRule="exact"/>
              <w:rPr>
                <w:rFonts w:ascii="Times New Roman"/>
                <w:color w:val="000000"/>
                <w:kern w:val="0"/>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40" w:hRule="atLeast"/>
          <w:jc w:val="center"/>
        </w:trPr>
        <w:tc>
          <w:tcPr>
            <w:tcW w:w="614" w:type="dxa"/>
            <w:noWrap w:val="0"/>
            <w:vAlign w:val="center"/>
          </w:tcPr>
          <w:p>
            <w:pPr>
              <w:widowControl/>
              <w:spacing w:line="400" w:lineRule="exact"/>
              <w:jc w:val="center"/>
              <w:rPr>
                <w:rFonts w:ascii="Times New Roman"/>
                <w:color w:val="000000"/>
                <w:kern w:val="0"/>
                <w:szCs w:val="32"/>
              </w:rPr>
            </w:pPr>
            <w:r>
              <w:rPr>
                <w:rFonts w:ascii="Times New Roman"/>
                <w:color w:val="000000"/>
                <w:kern w:val="0"/>
                <w:szCs w:val="32"/>
              </w:rPr>
              <w:t>16</w:t>
            </w:r>
          </w:p>
        </w:tc>
        <w:tc>
          <w:tcPr>
            <w:tcW w:w="1701" w:type="dxa"/>
            <w:noWrap w:val="0"/>
            <w:vAlign w:val="center"/>
          </w:tcPr>
          <w:p>
            <w:pPr>
              <w:widowControl/>
              <w:spacing w:line="400" w:lineRule="exact"/>
              <w:jc w:val="center"/>
              <w:rPr>
                <w:rFonts w:ascii="Times New Roman"/>
                <w:color w:val="000000"/>
                <w:kern w:val="0"/>
                <w:szCs w:val="32"/>
              </w:rPr>
            </w:pPr>
            <w:r>
              <w:rPr>
                <w:rFonts w:ascii="Times New Roman"/>
                <w:color w:val="000000"/>
                <w:kern w:val="0"/>
                <w:szCs w:val="32"/>
              </w:rPr>
              <w:t>教育综合督导检查（含思政、心理健康教育、体育、义务教育优质均衡发展、学前教育普及普惠、幼儿园办园行为、义务教育质量监测、各区人民政府履行教育职责等内容）</w:t>
            </w:r>
          </w:p>
        </w:tc>
        <w:tc>
          <w:tcPr>
            <w:tcW w:w="992" w:type="dxa"/>
            <w:noWrap w:val="0"/>
            <w:vAlign w:val="center"/>
          </w:tcPr>
          <w:p>
            <w:pPr>
              <w:widowControl/>
              <w:spacing w:line="400" w:lineRule="exact"/>
              <w:jc w:val="center"/>
              <w:rPr>
                <w:rFonts w:ascii="Times New Roman"/>
                <w:color w:val="000000"/>
                <w:kern w:val="0"/>
                <w:szCs w:val="32"/>
              </w:rPr>
            </w:pPr>
            <w:r>
              <w:rPr>
                <w:rFonts w:ascii="Times New Roman"/>
                <w:color w:val="000000"/>
                <w:kern w:val="0"/>
                <w:szCs w:val="32"/>
              </w:rPr>
              <w:t>督导检查</w:t>
            </w:r>
          </w:p>
        </w:tc>
        <w:tc>
          <w:tcPr>
            <w:tcW w:w="851" w:type="dxa"/>
            <w:noWrap w:val="0"/>
            <w:vAlign w:val="center"/>
          </w:tcPr>
          <w:p>
            <w:pPr>
              <w:widowControl/>
              <w:spacing w:line="400" w:lineRule="exact"/>
              <w:jc w:val="center"/>
              <w:rPr>
                <w:rFonts w:ascii="Times New Roman"/>
                <w:color w:val="000000"/>
                <w:kern w:val="0"/>
                <w:szCs w:val="32"/>
              </w:rPr>
            </w:pPr>
            <w:r>
              <w:rPr>
                <w:rFonts w:ascii="Times New Roman"/>
                <w:color w:val="000000"/>
                <w:kern w:val="0"/>
                <w:szCs w:val="32"/>
              </w:rPr>
              <w:t>下半年</w:t>
            </w:r>
          </w:p>
        </w:tc>
        <w:tc>
          <w:tcPr>
            <w:tcW w:w="1275" w:type="dxa"/>
            <w:noWrap w:val="0"/>
            <w:vAlign w:val="center"/>
          </w:tcPr>
          <w:p>
            <w:pPr>
              <w:widowControl/>
              <w:spacing w:line="400" w:lineRule="exact"/>
              <w:jc w:val="center"/>
              <w:rPr>
                <w:rFonts w:ascii="Times New Roman"/>
                <w:color w:val="000000"/>
                <w:kern w:val="0"/>
                <w:szCs w:val="32"/>
              </w:rPr>
            </w:pPr>
            <w:r>
              <w:rPr>
                <w:rFonts w:ascii="Times New Roman"/>
                <w:color w:val="000000"/>
                <w:kern w:val="0"/>
                <w:szCs w:val="32"/>
              </w:rPr>
              <w:t>市委教育工委、市教委、市政府教育督导室</w:t>
            </w:r>
          </w:p>
        </w:tc>
        <w:tc>
          <w:tcPr>
            <w:tcW w:w="3702" w:type="dxa"/>
            <w:noWrap w:val="0"/>
            <w:vAlign w:val="center"/>
          </w:tcPr>
          <w:p>
            <w:pPr>
              <w:widowControl/>
              <w:spacing w:line="400" w:lineRule="exact"/>
              <w:rPr>
                <w:rFonts w:ascii="Times New Roman"/>
                <w:color w:val="000000"/>
                <w:kern w:val="0"/>
                <w:szCs w:val="32"/>
              </w:rPr>
            </w:pPr>
            <w:r>
              <w:rPr>
                <w:rFonts w:ascii="Times New Roman"/>
                <w:color w:val="000000"/>
                <w:kern w:val="0"/>
                <w:szCs w:val="32"/>
              </w:rPr>
              <w:t>教育督导条例、《市委市政府深化新时代思政课改革创新举措》《国务院办公厅关于强化学校体育促进学生身心健康全面发展的意见》《天津市推进义务教育优质均衡发展三年行动方案（2020</w:t>
            </w:r>
            <w:r>
              <w:rPr>
                <w:rFonts w:hint="eastAsia" w:ascii="Times New Roman"/>
                <w:color w:val="000000"/>
                <w:kern w:val="0"/>
                <w:szCs w:val="32"/>
              </w:rPr>
              <w:t>—</w:t>
            </w:r>
            <w:r>
              <w:rPr>
                <w:rFonts w:ascii="Times New Roman"/>
                <w:color w:val="000000"/>
                <w:kern w:val="0"/>
                <w:szCs w:val="32"/>
              </w:rPr>
              <w:t>2022 年）》《市政府教育督导委员会关于印发天津市县域学前教育普及普惠督导评估工作方案（2020</w:t>
            </w:r>
            <w:r>
              <w:rPr>
                <w:rFonts w:hint="eastAsia" w:ascii="Times New Roman"/>
                <w:color w:val="000000"/>
                <w:kern w:val="0"/>
                <w:szCs w:val="32"/>
              </w:rPr>
              <w:t>—</w:t>
            </w:r>
            <w:r>
              <w:rPr>
                <w:rFonts w:ascii="Times New Roman"/>
                <w:color w:val="000000"/>
                <w:kern w:val="0"/>
                <w:szCs w:val="32"/>
              </w:rPr>
              <w:t>2025年）的通知》《天津市幼儿园办园行为督导评估实施意见（2017</w:t>
            </w:r>
            <w:r>
              <w:rPr>
                <w:rFonts w:hint="eastAsia" w:ascii="Times New Roman"/>
                <w:color w:val="000000"/>
                <w:kern w:val="0"/>
                <w:szCs w:val="32"/>
              </w:rPr>
              <w:t>—</w:t>
            </w:r>
            <w:r>
              <w:rPr>
                <w:rFonts w:ascii="Times New Roman"/>
                <w:color w:val="000000"/>
                <w:kern w:val="0"/>
                <w:szCs w:val="32"/>
              </w:rPr>
              <w:t>2020年）》《天津市人民政府办公厅印发关于开展对各区政府和市有关部门履行教育职责评价工作实施方案的通知》等</w:t>
            </w:r>
          </w:p>
        </w:tc>
        <w:tc>
          <w:tcPr>
            <w:tcW w:w="2156" w:type="dxa"/>
            <w:noWrap w:val="0"/>
            <w:vAlign w:val="center"/>
          </w:tcPr>
          <w:p>
            <w:pPr>
              <w:widowControl/>
              <w:spacing w:line="400" w:lineRule="exact"/>
              <w:rPr>
                <w:rFonts w:ascii="Times New Roman"/>
                <w:color w:val="000000"/>
                <w:kern w:val="0"/>
                <w:szCs w:val="32"/>
              </w:rPr>
            </w:pPr>
            <w:r>
              <w:rPr>
                <w:rFonts w:ascii="Times New Roman"/>
                <w:color w:val="000000"/>
                <w:kern w:val="0"/>
                <w:szCs w:val="32"/>
              </w:rPr>
              <w:t>实地检查、暗访、家长访谈；区级自查、市级评估、国家认定等</w:t>
            </w:r>
          </w:p>
        </w:tc>
        <w:tc>
          <w:tcPr>
            <w:tcW w:w="2931" w:type="dxa"/>
            <w:noWrap w:val="0"/>
            <w:vAlign w:val="center"/>
          </w:tcPr>
          <w:p>
            <w:pPr>
              <w:widowControl/>
              <w:spacing w:line="400" w:lineRule="exact"/>
              <w:rPr>
                <w:rFonts w:ascii="Times New Roman"/>
                <w:color w:val="000000"/>
                <w:kern w:val="0"/>
                <w:szCs w:val="32"/>
              </w:rPr>
            </w:pPr>
            <w:r>
              <w:rPr>
                <w:rFonts w:ascii="Times New Roman"/>
                <w:color w:val="000000"/>
                <w:kern w:val="0"/>
                <w:szCs w:val="32"/>
              </w:rPr>
              <w:t>推动各区教育局在思想政治教育和心理健康教育的人员配备、经费投入、场地保障、课程开设、常态化开展等方面达到规定要求。部分评估结果将作为当年市政府对区政府及其主要负责人履行教育职责评价和教育发展水平综合评估的重要依据</w:t>
            </w:r>
          </w:p>
        </w:tc>
        <w:tc>
          <w:tcPr>
            <w:tcW w:w="1008" w:type="dxa"/>
            <w:noWrap w:val="0"/>
            <w:vAlign w:val="center"/>
          </w:tcPr>
          <w:p>
            <w:pPr>
              <w:widowControl/>
              <w:spacing w:line="400" w:lineRule="exact"/>
              <w:rPr>
                <w:rFonts w:ascii="Times New Roman"/>
                <w:color w:val="000000"/>
                <w:kern w:val="0"/>
                <w:szCs w:val="32"/>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007590"/>
    <w:rsid w:val="520075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3">
    <w:name w:val="header"/>
    <w:basedOn w:val="1"/>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67</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2021-06-04T03:30:00Z</dcterms:created>
  <dc:creator>豆子</dc:creator>
  <cp:lastModifiedBy>豆子</cp:lastModifiedBy>
  <dcterms:modified xsi:type="dcterms:W3CDTF">2021-06-04T04:39:41Z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F5F518DE055949BEB567DF3632DB6DA2</vt:lpwstr>
  </property>
</Properties>
</file>