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星艺中北新科（天津）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>
      <w:pPr>
        <w:spacing w:line="360" w:lineRule="auto"/>
        <w:ind w:firstLine="240" w:firstLineChars="100"/>
        <w:jc w:val="left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227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家长您好!我园为天津市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营利性民办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按照《202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年西青区幼儿园招生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实施方案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》相关要求，现公布我园招生简章,请您认真阅读招生简章，按照相关要求进行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一、招生班级：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小班</w:t>
      </w:r>
    </w:p>
    <w:p>
      <w:pPr>
        <w:spacing w:line="360" w:lineRule="auto"/>
        <w:jc w:val="left"/>
        <w:rPr>
          <w:rFonts w:hint="eastAsia" w:ascii="宋体" w:hAnsi="宋体" w:eastAsia="黑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 xml:space="preserve">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二、招生对象：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凡符合报名条件的年满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周岁（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日间出生）的幼儿均可报名。</w:t>
      </w:r>
    </w:p>
    <w:p>
      <w:pPr>
        <w:spacing w:line="360" w:lineRule="auto"/>
        <w:jc w:val="left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三、招生名额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：</w:t>
      </w:r>
    </w:p>
    <w:p>
      <w:p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25人 （1个班）</w: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四、收费标准：</w:t>
      </w:r>
      <w:bookmarkStart w:id="0" w:name="_GoBack"/>
      <w:bookmarkEnd w:id="0"/>
    </w:p>
    <w:p>
      <w:pPr>
        <w:spacing w:line="360" w:lineRule="auto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（一）保育教育费：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按照《天津市民办幼儿园收费管理有关问题的通知》规定，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每生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2600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元/月。</w:t>
      </w:r>
    </w:p>
    <w:p>
      <w:pPr>
        <w:spacing w:line="360" w:lineRule="auto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（二）我园提供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点，餐费每生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元/日。</w:t>
      </w:r>
    </w:p>
    <w:p>
      <w:pPr>
        <w:spacing w:line="360" w:lineRule="auto"/>
        <w:ind w:firstLine="64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（三）生活用品费：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被褥三件套:150元/套</w:t>
      </w:r>
    </w:p>
    <w:p>
      <w:pPr>
        <w:spacing w:line="360" w:lineRule="auto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    五、报名条件：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1.3周岁适龄幼儿。（不限户籍和固定居所）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2.新冠肺炎疫情防控一线医务人员子女、引进人才子女、烈士子女、符合条件的现役军人子女、消防救援队伍人员子女、公安英模和因公牺牲伤残警察子女及其他各类优抚对象，依据相关政策妥善安置。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 xml:space="preserve">     六、招生办法：</w:t>
      </w:r>
    </w:p>
    <w:p>
      <w:pPr>
        <w:spacing w:line="360" w:lineRule="auto"/>
        <w:ind w:firstLine="58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预约登记：（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6月17日-6月19日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</w:t>
      </w:r>
    </w:p>
    <w:p>
      <w:pPr>
        <w:spacing w:line="360" w:lineRule="auto"/>
        <w:ind w:firstLine="581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凡拟报名我园、且符合报名条件的适龄幼儿，家长在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6月17日-6月19日每天8：00-17：00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通过电话进行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线上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实名信息登记。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（二）现场验证：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6月20日—6月22日）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验证时间：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请预约登记成功的家长，届时按照园所规定的验证时间携带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幼儿及父母户口本原件及复印件、父母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身份证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原件及复印件正反面1份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、儿童预防接种证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原件，一寸一版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进行现场信息验证。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2.验证地点：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星艺中北新科（天津）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幼儿园（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天津市西青区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中北镇新科道南侧新科园13-2）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3.对验证合格的幼儿现场告知录取情况。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空余学位补招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6月23日—6月25日）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我园于6月23日通过微信号或门口公示的形式公布空余学位情况及补招事宜。</w:t>
      </w:r>
    </w:p>
    <w:p>
      <w:pPr>
        <w:numPr>
          <w:ilvl w:val="0"/>
          <w:numId w:val="1"/>
        </w:numPr>
        <w:spacing w:line="360" w:lineRule="auto"/>
        <w:ind w:left="702" w:leftChars="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</w:p>
    <w:p>
      <w:pPr>
        <w:numPr>
          <w:ilvl w:val="0"/>
          <w:numId w:val="0"/>
        </w:numPr>
        <w:spacing w:line="360" w:lineRule="auto"/>
        <w:ind w:firstLine="960" w:firstLineChars="3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13102070899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（刘老师）</w:t>
      </w:r>
    </w:p>
    <w:p>
      <w:pPr>
        <w:spacing w:line="360" w:lineRule="auto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</w:t>
      </w:r>
    </w:p>
    <w:p>
      <w:pPr>
        <w:spacing w:line="360" w:lineRule="auto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724025" cy="1838325"/>
            <wp:effectExtent l="0" t="0" r="9525" b="9525"/>
            <wp:docPr id="1" name="图片 1" descr="01709bbe9d76272eadd8cde8842b6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709bbe9d76272eadd8cde8842b61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pacing w:line="360" w:lineRule="auto"/>
        <w:ind w:firstLine="5600" w:firstLineChars="2000"/>
        <w:jc w:val="left"/>
        <w:rPr>
          <w:rFonts w:ascii="宋体" w:hAnsi="宋体" w:eastAsia="宋体"/>
          <w:color w:val="auto"/>
          <w:sz w:val="28"/>
          <w:szCs w:val="28"/>
        </w:rPr>
      </w:pPr>
    </w:p>
    <w:p>
      <w:pPr>
        <w:spacing w:line="360" w:lineRule="auto"/>
        <w:ind w:left="5760" w:hanging="5760" w:hangingChars="18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星艺中北新科（天津）幼儿园</w:t>
      </w:r>
    </w:p>
    <w:p>
      <w:pPr>
        <w:spacing w:line="360" w:lineRule="auto"/>
        <w:ind w:left="5760" w:hanging="5760" w:hangingChars="180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0E8E4E-27B5-4F92-A458-8F076B2F25B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1F6992B-1920-499F-A9D4-6B7EE12F513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0D230ABA-529F-47C9-AE59-2114358153D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6475188-01A8-40FD-BCB8-269BEF04EBB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F4D1CD"/>
    <w:multiLevelType w:val="singleLevel"/>
    <w:tmpl w:val="B5F4D1CD"/>
    <w:lvl w:ilvl="0" w:tentative="0">
      <w:start w:val="7"/>
      <w:numFmt w:val="chineseCounting"/>
      <w:suff w:val="nothing"/>
      <w:lvlText w:val="%1、"/>
      <w:lvlJc w:val="left"/>
      <w:pPr>
        <w:ind w:left="702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YzYwY2IxNjQ4ZTcxYzUzNjVhYzk3YjhlZDNiZGQifQ=="/>
  </w:docVars>
  <w:rsids>
    <w:rsidRoot w:val="00000000"/>
    <w:rsid w:val="01714809"/>
    <w:rsid w:val="02694860"/>
    <w:rsid w:val="04A15406"/>
    <w:rsid w:val="0A530F50"/>
    <w:rsid w:val="16745C16"/>
    <w:rsid w:val="1A7D6EFA"/>
    <w:rsid w:val="1D10619C"/>
    <w:rsid w:val="22B660C8"/>
    <w:rsid w:val="232F0FFF"/>
    <w:rsid w:val="246E29A5"/>
    <w:rsid w:val="290E161B"/>
    <w:rsid w:val="30766E97"/>
    <w:rsid w:val="311670C0"/>
    <w:rsid w:val="334A25DA"/>
    <w:rsid w:val="3518676F"/>
    <w:rsid w:val="381C379B"/>
    <w:rsid w:val="38514471"/>
    <w:rsid w:val="391B123B"/>
    <w:rsid w:val="392756BE"/>
    <w:rsid w:val="422C159B"/>
    <w:rsid w:val="44EE129A"/>
    <w:rsid w:val="5852142E"/>
    <w:rsid w:val="5FF437B1"/>
    <w:rsid w:val="66571480"/>
    <w:rsid w:val="6FF5C65A"/>
    <w:rsid w:val="72E650B6"/>
    <w:rsid w:val="73835483"/>
    <w:rsid w:val="73F6295A"/>
    <w:rsid w:val="78DF4BA6"/>
    <w:rsid w:val="79FB6226"/>
    <w:rsid w:val="7A8C48BA"/>
    <w:rsid w:val="7DF74C61"/>
    <w:rsid w:val="7FB8207D"/>
    <w:rsid w:val="A777189C"/>
    <w:rsid w:val="FF6CBAAD"/>
    <w:rsid w:val="FFFF03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列表段落1"/>
    <w:basedOn w:val="1"/>
    <w:qFormat/>
    <w:uiPriority w:val="0"/>
    <w:pPr>
      <w:ind w:firstLine="420" w:firstLineChars="200"/>
    </w:pPr>
  </w:style>
  <w:style w:type="character" w:customStyle="1" w:styleId="8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713</Words>
  <Characters>773</Characters>
  <Paragraphs>35</Paragraphs>
  <TotalTime>4</TotalTime>
  <ScaleCrop>false</ScaleCrop>
  <LinksUpToDate>false</LinksUpToDate>
  <CharactersWithSpaces>865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2020-06-19T08:25:00Z</dcterms:created>
  <dc:creator>dell</dc:creator>
  <cp:lastModifiedBy>丰收</cp:lastModifiedBy>
  <cp:lastPrinted>2022-05-29T11:26:00Z</cp:lastPrinted>
  <dcterms:modified xsi:type="dcterms:W3CDTF">2023-06-02T08:20:53Z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BB9019E720124F39AA00A66F56FE5D5C_13</vt:lpwstr>
  </property>
</Properties>
</file>