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杨柳青镇第二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凡符合报名条件的年满3周岁（2019年9月1日至2020年8月31日间出生）的幼儿均可报名。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餐费：我园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生活用品费：一次性收取幼儿冬夏床上用品和幼儿毛巾费用，共计240元/套。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具有西青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户籍或合法固定住所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的适龄幼儿。报名时须提供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合法固定居所的证明以及《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儿童预防接种证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auto"/>
        </w:rPr>
        <w:t>招生办法：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采取网上实名信息登记注册、注册人数超出招生计划人数时采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全区统一派位的方式进行招生。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 xml:space="preserve">    </w:t>
      </w:r>
    </w:p>
    <w:p>
      <w:pPr>
        <w:widowControl w:val="0"/>
        <w:shd w:val="clear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1.本次招生需在“西青区公办幼儿园幼儿报名信息登记系统”（网址：http://yeyzs.tjxqjy.com）进行网上信息登记。</w:t>
      </w:r>
    </w:p>
    <w:p>
      <w:pPr>
        <w:widowControl w:val="0"/>
        <w:shd w:val="clear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2"/>
        </w:numPr>
        <w:shd w:val="clear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shd w:val="clear"/>
        <w:wordWrap/>
        <w:adjustRightInd/>
        <w:spacing w:line="760" w:lineRule="exact"/>
        <w:ind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需要及时（当天21:30——第二天8:30）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shd w:val="clear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shd w:val="clear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验证时间携带户籍证明、固定住所证明、监护人身份证、儿童预防接种证进行现场信息验证。</w:t>
      </w:r>
    </w:p>
    <w:p>
      <w:pPr>
        <w:widowControl w:val="0"/>
        <w:shd w:val="clear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杨柳青镇第二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杨柳青镇大柳滩村振兴大道南侧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widowControl w:val="0"/>
        <w:shd w:val="clear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3.验证流程：出示注册成功信息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检验相关证件</w:t>
      </w:r>
    </w:p>
    <w:p>
      <w:pPr>
        <w:widowControl w:val="0"/>
        <w:numPr>
          <w:ilvl w:val="0"/>
          <w:numId w:val="3"/>
        </w:numPr>
        <w:shd w:val="clear"/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数大于招生人数将进行随机派位。 </w:t>
      </w:r>
    </w:p>
    <w:p>
      <w:pPr>
        <w:widowControl w:val="0"/>
        <w:numPr>
          <w:ilvl w:val="0"/>
          <w:numId w:val="3"/>
        </w:numPr>
        <w:shd w:val="clear"/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</w:t>
      </w:r>
    </w:p>
    <w:p>
      <w:pPr>
        <w:widowControl w:val="0"/>
        <w:numPr>
          <w:ilvl w:val="0"/>
          <w:numId w:val="4"/>
        </w:numPr>
        <w:shd w:val="clear"/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shd w:val="clear"/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5"/>
        </w:numPr>
        <w:shd w:val="clear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随机派位时间：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shd w:val="clear"/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，人大代表、政协委员、社区代表、家长代表、纪检监察人员等参与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网上信息登记的先后顺序与派位不存在关联。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关于资助的情况说明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天津市学前教育资助金资助申请对象为普惠性幼儿园3至6周岁的在园家庭经济困难儿童（含建档立卡家庭儿童、低保家庭儿童、特困救助供养儿童等）、革命烈士子女、孤儿和残疾儿童。其中：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1.家庭经济困难儿童是指被有关部门认定为建档立卡家庭儿童、低保家庭儿童、特困救助供养儿童等家庭经济困难的儿童；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2.革命烈士子女是指持有相关部门开具的革命烈士子女证明的儿童；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3.孤儿是指持有街道办事处或乡（镇）人民政府出具的孤儿证明的儿童；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4.残疾儿童是指持有《中华人民共和国残疾人证》的儿童。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资助标准：学前教育资助金主要用于受助儿童在园补助，原则上每生每年资助1500元。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022-60108120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4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179070</wp:posOffset>
            </wp:positionV>
            <wp:extent cx="1162050" cy="1127760"/>
            <wp:effectExtent l="0" t="0" r="0" b="15240"/>
            <wp:wrapNone/>
            <wp:docPr id="1" name="图片 1" descr="0fa6312919a1829fd378db6b260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6312919a1829fd378db6b2604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关注幼儿园公众号：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firstLine="3520" w:firstLineChars="1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 w:firstLine="3520" w:firstLineChars="1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天津市西青区杨柳青镇第二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327" w:right="1474" w:bottom="132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514F2"/>
    <w:multiLevelType w:val="singleLevel"/>
    <w:tmpl w:val="BE2514F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MTUyZDVmMWNkZDllYjE1MWYxNmYzMWU3MDE3NjAifQ=="/>
  </w:docVars>
  <w:rsids>
    <w:rsidRoot w:val="00FA665A"/>
    <w:rsid w:val="000300D8"/>
    <w:rsid w:val="00281FFF"/>
    <w:rsid w:val="00371688"/>
    <w:rsid w:val="003A2A5A"/>
    <w:rsid w:val="006B0A8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0D97782B"/>
    <w:rsid w:val="0E34008A"/>
    <w:rsid w:val="10883A32"/>
    <w:rsid w:val="10CA6A9F"/>
    <w:rsid w:val="112F0C3F"/>
    <w:rsid w:val="12CA6462"/>
    <w:rsid w:val="137A2D83"/>
    <w:rsid w:val="14862866"/>
    <w:rsid w:val="15F12EEE"/>
    <w:rsid w:val="17160B3D"/>
    <w:rsid w:val="186E22FF"/>
    <w:rsid w:val="18AC1086"/>
    <w:rsid w:val="192C394B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895286"/>
    <w:rsid w:val="29EF0399"/>
    <w:rsid w:val="2AAC5DA8"/>
    <w:rsid w:val="2D066AFF"/>
    <w:rsid w:val="2D7D2021"/>
    <w:rsid w:val="2E9249C3"/>
    <w:rsid w:val="2EC568C9"/>
    <w:rsid w:val="2EC830D0"/>
    <w:rsid w:val="31013C75"/>
    <w:rsid w:val="31224929"/>
    <w:rsid w:val="315658FD"/>
    <w:rsid w:val="31AD1636"/>
    <w:rsid w:val="326E78E5"/>
    <w:rsid w:val="33D60B91"/>
    <w:rsid w:val="34D85CC4"/>
    <w:rsid w:val="357919CD"/>
    <w:rsid w:val="36DA757A"/>
    <w:rsid w:val="37D81F2F"/>
    <w:rsid w:val="38473B35"/>
    <w:rsid w:val="3850556D"/>
    <w:rsid w:val="38846524"/>
    <w:rsid w:val="38F66EF5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D441B0"/>
    <w:rsid w:val="4A474519"/>
    <w:rsid w:val="4DA22F89"/>
    <w:rsid w:val="50345303"/>
    <w:rsid w:val="51B82900"/>
    <w:rsid w:val="520D4A1C"/>
    <w:rsid w:val="545A6BDD"/>
    <w:rsid w:val="54E26C70"/>
    <w:rsid w:val="562B0F22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4E4041C"/>
    <w:rsid w:val="64EB56C1"/>
    <w:rsid w:val="66FF1E88"/>
    <w:rsid w:val="685C5F66"/>
    <w:rsid w:val="68BE5205"/>
    <w:rsid w:val="698733ED"/>
    <w:rsid w:val="69BF6266"/>
    <w:rsid w:val="7161023C"/>
    <w:rsid w:val="71A95085"/>
    <w:rsid w:val="720E0702"/>
    <w:rsid w:val="755A7FB6"/>
    <w:rsid w:val="778D46C4"/>
    <w:rsid w:val="77D6045E"/>
    <w:rsid w:val="77F54AD9"/>
    <w:rsid w:val="7875412E"/>
    <w:rsid w:val="79CE69C9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1915</Words>
  <Characters>2107</Characters>
  <Lines>12</Lines>
  <Paragraphs>3</Paragraphs>
  <TotalTime>23</TotalTime>
  <ScaleCrop>false</ScaleCrop>
  <LinksUpToDate>false</LinksUpToDate>
  <CharactersWithSpaces>2267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2020-06-16T08:25:00Z</dcterms:created>
  <dc:creator>dell</dc:creator>
  <cp:lastModifiedBy>带刺蔷薇</cp:lastModifiedBy>
  <cp:lastPrinted>2022-06-29T01:26:00Z</cp:lastPrinted>
  <dcterms:modified xsi:type="dcterms:W3CDTF">2023-06-08T01:37:55Z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D17AE81215CE46AB86BF5CDEDD172390_13</vt:lpwstr>
  </property>
</Properties>
</file>