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5C282">
      <w:pPr>
        <w:framePr w:wrap="auto" w:vAnchor="margin" w:hAnchor="text" w:yAlign="inline"/>
        <w:spacing w:line="360" w:lineRule="auto"/>
        <w:ind w:left="301" w:hanging="320" w:hangingChars="100"/>
        <w:jc w:val="center"/>
        <w:rPr>
          <w:b/>
          <w:sz w:val="32"/>
          <w:szCs w:val="32"/>
        </w:rPr>
      </w:pPr>
      <w:r>
        <w:rPr>
          <w:rFonts w:hint="eastAsia"/>
          <w:b/>
          <w:sz w:val="32"/>
          <w:szCs w:val="32"/>
          <w:lang w:val="en-US" w:eastAsia="zh-CN"/>
        </w:rPr>
        <w:t>华城庭苑小学</w:t>
      </w:r>
      <w:r>
        <w:rPr>
          <w:rFonts w:hint="eastAsia"/>
          <w:b/>
          <w:sz w:val="32"/>
          <w:szCs w:val="32"/>
        </w:rPr>
        <w:t>20</w:t>
      </w:r>
      <w:r>
        <w:rPr>
          <w:rFonts w:hint="eastAsia"/>
          <w:b/>
          <w:sz w:val="32"/>
          <w:szCs w:val="32"/>
          <w:lang w:val="en-US" w:eastAsia="zh-CN"/>
        </w:rPr>
        <w:t>25</w:t>
      </w:r>
      <w:r>
        <w:rPr>
          <w:rFonts w:hint="eastAsia"/>
          <w:b/>
          <w:sz w:val="32"/>
          <w:szCs w:val="32"/>
        </w:rPr>
        <w:t>年一年级招生简章</w:t>
      </w:r>
    </w:p>
    <w:p w14:paraId="19A221BD">
      <w:pPr>
        <w:framePr w:wrap="auto" w:vAnchor="margin" w:hAnchor="text" w:yAlign="inline"/>
        <w:spacing w:line="336" w:lineRule="auto"/>
        <w:ind w:firstLine="480"/>
        <w:rPr>
          <w:rFonts w:ascii="宋体" w:hAnsi="宋体" w:eastAsia="宋体" w:cs="宋体"/>
          <w:outline w:val="0"/>
          <w:color w:val="323232"/>
          <w:kern w:val="0"/>
          <w:sz w:val="24"/>
          <w:szCs w:val="24"/>
          <w:u w:color="323232"/>
        </w:rPr>
      </w:pPr>
      <w:r>
        <w:rPr>
          <w:rFonts w:hint="eastAsia" w:eastAsia="Arial Unicode MS"/>
          <w:outline w:val="0"/>
          <w:color w:val="323232"/>
          <w:kern w:val="0"/>
          <w:sz w:val="24"/>
          <w:szCs w:val="24"/>
          <w:u w:color="323232"/>
          <w:rtl w:val="0"/>
          <w:lang w:val="zh-TW" w:eastAsia="zh-TW"/>
        </w:rPr>
        <w:t>根据</w:t>
      </w:r>
      <w:r>
        <w:rPr>
          <w:rFonts w:hint="eastAsia" w:eastAsia="Arial Unicode MS"/>
          <w:sz w:val="24"/>
          <w:szCs w:val="24"/>
          <w:rtl w:val="0"/>
          <w:lang w:val="zh-TW" w:eastAsia="zh-TW"/>
        </w:rPr>
        <w:t>《</w:t>
      </w:r>
      <w:r>
        <w:rPr>
          <w:rFonts w:ascii="宋体" w:hAnsi="宋体"/>
          <w:sz w:val="24"/>
          <w:szCs w:val="24"/>
          <w:rtl w:val="0"/>
          <w:lang w:val="en-US"/>
        </w:rPr>
        <w:t>2025</w:t>
      </w:r>
      <w:r>
        <w:rPr>
          <w:rFonts w:hint="eastAsia" w:eastAsia="Arial Unicode MS"/>
          <w:sz w:val="24"/>
          <w:szCs w:val="24"/>
          <w:rtl w:val="0"/>
          <w:lang w:val="zh-TW" w:eastAsia="zh-TW"/>
        </w:rPr>
        <w:t>年东丽区小学招生入学工作实施方案》要求</w:t>
      </w:r>
      <w:r>
        <w:rPr>
          <w:rFonts w:hint="eastAsia" w:eastAsia="Arial Unicode MS"/>
          <w:outline w:val="0"/>
          <w:color w:val="323232"/>
          <w:kern w:val="0"/>
          <w:sz w:val="24"/>
          <w:szCs w:val="24"/>
          <w:u w:color="323232"/>
          <w:rtl w:val="0"/>
          <w:lang w:val="zh-TW" w:eastAsia="zh-TW"/>
        </w:rPr>
        <w:t>，</w:t>
      </w:r>
      <w:r>
        <w:rPr>
          <w:rFonts w:hint="eastAsia" w:eastAsia="Arial Unicode MS"/>
          <w:sz w:val="24"/>
          <w:szCs w:val="24"/>
          <w:rtl w:val="0"/>
          <w:lang w:val="zh-TW" w:eastAsia="zh-TW"/>
        </w:rPr>
        <w:t>现将我校招生工作有关事宜公布如下：</w:t>
      </w:r>
    </w:p>
    <w:p w14:paraId="7A350598">
      <w:pPr>
        <w:pStyle w:val="8"/>
        <w:framePr w:wrap="auto" w:vAnchor="margin" w:hAnchor="text" w:yAlign="inline"/>
        <w:spacing w:line="336" w:lineRule="auto"/>
        <w:ind w:firstLine="480"/>
        <w:rPr>
          <w:rFonts w:ascii="黑体" w:hAnsi="黑体" w:eastAsia="黑体" w:cs="黑体"/>
          <w:outline w:val="0"/>
          <w:color w:val="323232"/>
          <w:kern w:val="0"/>
          <w:sz w:val="24"/>
          <w:szCs w:val="24"/>
          <w:u w:color="323232"/>
          <w:lang w:val="zh-TW" w:eastAsia="zh-TW"/>
        </w:rPr>
      </w:pPr>
      <w:r>
        <w:rPr>
          <w:rFonts w:ascii="黑体" w:hAnsi="黑体" w:eastAsia="黑体" w:cs="黑体"/>
          <w:outline w:val="0"/>
          <w:color w:val="323232"/>
          <w:kern w:val="0"/>
          <w:sz w:val="24"/>
          <w:szCs w:val="24"/>
          <w:u w:color="323232"/>
          <w:rtl w:val="0"/>
          <w:lang w:val="zh-TW" w:eastAsia="zh-TW"/>
        </w:rPr>
        <w:t>一、报名条件</w:t>
      </w:r>
    </w:p>
    <w:p w14:paraId="481D8D27">
      <w:pPr>
        <w:framePr w:wrap="auto" w:vAnchor="margin" w:hAnchor="text" w:yAlign="inline"/>
        <w:spacing w:line="336" w:lineRule="auto"/>
        <w:ind w:firstLine="480"/>
        <w:rPr>
          <w:rFonts w:ascii="宋体" w:hAnsi="宋体" w:eastAsia="宋体" w:cs="宋体"/>
          <w:sz w:val="24"/>
          <w:szCs w:val="24"/>
        </w:rPr>
      </w:pPr>
      <w:r>
        <w:rPr>
          <w:rFonts w:ascii="宋体" w:hAnsi="宋体"/>
          <w:sz w:val="24"/>
          <w:szCs w:val="24"/>
          <w:rtl w:val="0"/>
          <w:lang w:val="en-US"/>
        </w:rPr>
        <w:t>1.</w:t>
      </w:r>
      <w:r>
        <w:rPr>
          <w:rFonts w:hint="eastAsia" w:eastAsia="Arial Unicode MS"/>
          <w:sz w:val="24"/>
          <w:szCs w:val="24"/>
          <w:rtl w:val="0"/>
          <w:lang w:val="zh-TW" w:eastAsia="zh-TW"/>
        </w:rPr>
        <w:t>招生范围：</w:t>
      </w:r>
      <w:r>
        <w:rPr>
          <w:rFonts w:hint="eastAsia" w:ascii="宋体" w:hAnsi="宋体" w:eastAsia="宋体" w:cs="宋体"/>
          <w:b/>
          <w:bCs w:val="0"/>
          <w:color w:val="auto"/>
          <w:sz w:val="28"/>
          <w:szCs w:val="28"/>
          <w:lang w:val="en-US" w:eastAsia="zh-CN"/>
        </w:rPr>
        <w:t>昆俞家园、昆俞欣园、秋悦家园、矽谷港湾、香缇花园、华城庭苑</w:t>
      </w:r>
      <w:r>
        <w:rPr>
          <w:rFonts w:hint="eastAsia" w:eastAsia="Arial Unicode MS"/>
          <w:sz w:val="24"/>
          <w:szCs w:val="24"/>
          <w:rtl w:val="0"/>
          <w:lang w:val="zh-TW" w:eastAsia="zh-TW"/>
        </w:rPr>
        <w:t>。</w:t>
      </w:r>
      <w:r>
        <w:rPr>
          <w:rFonts w:hint="eastAsia" w:eastAsia="Arial Unicode MS"/>
          <w:outline w:val="0"/>
          <w:color w:val="000000"/>
          <w:spacing w:val="-8"/>
          <w:sz w:val="24"/>
          <w:szCs w:val="24"/>
          <w:u w:color="000000"/>
          <w:rtl w:val="0"/>
          <w:lang w:val="zh-TW" w:eastAsia="zh-TW"/>
        </w:rPr>
        <w:t>凡户籍</w:t>
      </w:r>
      <w:r>
        <w:rPr>
          <w:rFonts w:hint="eastAsia" w:eastAsia="Arial Unicode MS"/>
          <w:outline w:val="0"/>
          <w:color w:val="000000"/>
          <w:sz w:val="24"/>
          <w:szCs w:val="24"/>
          <w:u w:color="000000"/>
          <w:rtl w:val="0"/>
          <w:lang w:val="zh-TW" w:eastAsia="zh-TW"/>
        </w:rPr>
        <w:t>（包括蓝印户口）</w:t>
      </w:r>
      <w:r>
        <w:rPr>
          <w:rFonts w:hint="eastAsia" w:eastAsia="Arial Unicode MS"/>
          <w:outline w:val="0"/>
          <w:color w:val="000000"/>
          <w:spacing w:val="-8"/>
          <w:sz w:val="24"/>
          <w:szCs w:val="24"/>
          <w:u w:color="000000"/>
          <w:rtl w:val="0"/>
          <w:lang w:val="zh-TW" w:eastAsia="zh-TW"/>
        </w:rPr>
        <w:t>、</w:t>
      </w:r>
      <w:r>
        <w:rPr>
          <w:rFonts w:hint="eastAsia" w:eastAsia="Arial Unicode MS"/>
          <w:outline w:val="0"/>
          <w:color w:val="000000"/>
          <w:sz w:val="24"/>
          <w:szCs w:val="24"/>
          <w:u w:color="000000"/>
          <w:rtl w:val="0"/>
          <w:lang w:val="zh-TW" w:eastAsia="zh-TW"/>
        </w:rPr>
        <w:t>合法固定居所</w:t>
      </w:r>
      <w:r>
        <w:rPr>
          <w:rFonts w:hint="eastAsia" w:eastAsia="Arial Unicode MS"/>
          <w:outline w:val="0"/>
          <w:color w:val="000000"/>
          <w:spacing w:val="-8"/>
          <w:sz w:val="24"/>
          <w:szCs w:val="24"/>
          <w:u w:color="000000"/>
          <w:rtl w:val="0"/>
          <w:lang w:val="zh-TW" w:eastAsia="zh-TW"/>
        </w:rPr>
        <w:t>在以上范围内</w:t>
      </w:r>
      <w:r>
        <w:rPr>
          <w:rFonts w:hint="eastAsia" w:eastAsia="Arial Unicode MS"/>
          <w:sz w:val="24"/>
          <w:szCs w:val="24"/>
          <w:rtl w:val="0"/>
          <w:lang w:val="zh-TW" w:eastAsia="zh-TW"/>
        </w:rPr>
        <w:t>的适龄儿童（适龄儿童户籍的户主、合法固定居所的产权所有人必须是适龄儿童的父母或祖父母、外祖父母）</w:t>
      </w:r>
      <w:r>
        <w:rPr>
          <w:rFonts w:hint="eastAsia" w:eastAsia="Arial Unicode MS"/>
          <w:outline w:val="0"/>
          <w:color w:val="000000"/>
          <w:sz w:val="24"/>
          <w:szCs w:val="24"/>
          <w:u w:color="000000"/>
          <w:rtl w:val="0"/>
          <w:lang w:val="zh-TW" w:eastAsia="zh-TW"/>
        </w:rPr>
        <w:t>及</w:t>
      </w:r>
      <w:r>
        <w:rPr>
          <w:rFonts w:ascii="宋体" w:hAnsi="宋体"/>
          <w:outline w:val="0"/>
          <w:color w:val="000000"/>
          <w:sz w:val="24"/>
          <w:szCs w:val="24"/>
          <w:u w:color="000000"/>
          <w:rtl w:val="0"/>
          <w:lang w:val="en-US"/>
        </w:rPr>
        <w:t>2025</w:t>
      </w:r>
      <w:r>
        <w:rPr>
          <w:rFonts w:hint="eastAsia" w:eastAsia="Arial Unicode MS"/>
          <w:outline w:val="0"/>
          <w:color w:val="000000"/>
          <w:sz w:val="24"/>
          <w:szCs w:val="24"/>
          <w:u w:color="000000"/>
          <w:rtl w:val="0"/>
          <w:lang w:val="zh-TW" w:eastAsia="zh-TW"/>
        </w:rPr>
        <w:t>年已经预约的居住证持有人随迁子女</w:t>
      </w:r>
      <w:r>
        <w:rPr>
          <w:rFonts w:hint="eastAsia" w:eastAsia="Arial Unicode MS"/>
          <w:sz w:val="24"/>
          <w:szCs w:val="24"/>
          <w:rtl w:val="0"/>
          <w:lang w:val="zh-TW" w:eastAsia="zh-TW"/>
        </w:rPr>
        <w:t>。</w:t>
      </w:r>
    </w:p>
    <w:p w14:paraId="1885714A">
      <w:pPr>
        <w:pStyle w:val="8"/>
        <w:framePr w:wrap="auto" w:vAnchor="margin" w:hAnchor="text" w:yAlign="inline"/>
        <w:spacing w:line="336" w:lineRule="auto"/>
        <w:ind w:left="480" w:firstLine="0"/>
        <w:rPr>
          <w:rFonts w:ascii="宋体" w:hAnsi="宋体" w:eastAsia="宋体" w:cs="宋体"/>
          <w:outline w:val="0"/>
          <w:color w:val="000000"/>
          <w:sz w:val="24"/>
          <w:szCs w:val="24"/>
          <w:u w:color="000000"/>
        </w:rPr>
      </w:pPr>
      <w:r>
        <w:rPr>
          <w:rFonts w:ascii="宋体" w:hAnsi="宋体"/>
          <w:sz w:val="24"/>
          <w:szCs w:val="24"/>
          <w:rtl w:val="0"/>
          <w:lang w:val="en-US"/>
        </w:rPr>
        <w:t>2.</w:t>
      </w:r>
      <w:r>
        <w:rPr>
          <w:rFonts w:hint="eastAsia" w:eastAsia="Arial Unicode MS"/>
          <w:sz w:val="24"/>
          <w:szCs w:val="24"/>
          <w:rtl w:val="0"/>
          <w:lang w:val="zh-TW" w:eastAsia="zh-TW"/>
        </w:rPr>
        <w:t>招生对象：</w:t>
      </w:r>
      <w:r>
        <w:rPr>
          <w:rFonts w:hint="eastAsia" w:eastAsia="Arial Unicode MS"/>
          <w:outline w:val="0"/>
          <w:color w:val="000000"/>
          <w:sz w:val="24"/>
          <w:szCs w:val="24"/>
          <w:u w:color="000000"/>
          <w:rtl w:val="0"/>
          <w:lang w:val="zh-TW" w:eastAsia="zh-TW"/>
        </w:rPr>
        <w:t>年满六周岁的适龄儿童（</w:t>
      </w:r>
      <w:r>
        <w:rPr>
          <w:rFonts w:ascii="宋体" w:hAnsi="宋体"/>
          <w:outline w:val="0"/>
          <w:color w:val="000000"/>
          <w:sz w:val="24"/>
          <w:szCs w:val="24"/>
          <w:u w:color="000000"/>
          <w:rtl w:val="0"/>
          <w:lang w:val="en-US"/>
        </w:rPr>
        <w:t>2019</w:t>
      </w:r>
      <w:r>
        <w:rPr>
          <w:rFonts w:hint="eastAsia" w:eastAsia="Arial Unicode MS"/>
          <w:outline w:val="0"/>
          <w:color w:val="000000"/>
          <w:sz w:val="24"/>
          <w:szCs w:val="24"/>
          <w:u w:color="000000"/>
          <w:rtl w:val="0"/>
          <w:lang w:val="zh-TW" w:eastAsia="zh-TW"/>
        </w:rPr>
        <w:t>年</w:t>
      </w:r>
      <w:r>
        <w:rPr>
          <w:rFonts w:ascii="宋体" w:hAnsi="宋体"/>
          <w:outline w:val="0"/>
          <w:color w:val="000000"/>
          <w:sz w:val="24"/>
          <w:szCs w:val="24"/>
          <w:u w:color="000000"/>
          <w:rtl w:val="0"/>
          <w:lang w:val="en-US"/>
        </w:rPr>
        <w:t>8</w:t>
      </w:r>
      <w:r>
        <w:rPr>
          <w:rFonts w:hint="eastAsia" w:eastAsia="Arial Unicode MS"/>
          <w:outline w:val="0"/>
          <w:color w:val="000000"/>
          <w:sz w:val="24"/>
          <w:szCs w:val="24"/>
          <w:u w:color="000000"/>
          <w:rtl w:val="0"/>
          <w:lang w:val="zh-TW" w:eastAsia="zh-TW"/>
        </w:rPr>
        <w:t>月</w:t>
      </w:r>
      <w:r>
        <w:rPr>
          <w:rFonts w:ascii="宋体" w:hAnsi="宋体"/>
          <w:outline w:val="0"/>
          <w:color w:val="000000"/>
          <w:sz w:val="24"/>
          <w:szCs w:val="24"/>
          <w:u w:color="000000"/>
          <w:rtl w:val="0"/>
          <w:lang w:val="en-US"/>
        </w:rPr>
        <w:t>31</w:t>
      </w:r>
      <w:r>
        <w:rPr>
          <w:rFonts w:hint="eastAsia" w:eastAsia="Arial Unicode MS"/>
          <w:outline w:val="0"/>
          <w:color w:val="000000"/>
          <w:sz w:val="24"/>
          <w:szCs w:val="24"/>
          <w:u w:color="000000"/>
          <w:rtl w:val="0"/>
          <w:lang w:val="zh-TW" w:eastAsia="zh-TW"/>
        </w:rPr>
        <w:t>日前出生）。</w:t>
      </w:r>
    </w:p>
    <w:p w14:paraId="62BEBC39">
      <w:pPr>
        <w:pStyle w:val="8"/>
        <w:framePr w:wrap="auto" w:vAnchor="margin" w:hAnchor="text" w:yAlign="inline"/>
        <w:spacing w:line="336" w:lineRule="auto"/>
        <w:ind w:firstLine="480"/>
        <w:rPr>
          <w:rFonts w:ascii="黑体" w:hAnsi="黑体" w:eastAsia="黑体" w:cs="黑体"/>
          <w:sz w:val="24"/>
          <w:szCs w:val="24"/>
          <w:lang w:val="zh-TW" w:eastAsia="zh-TW"/>
        </w:rPr>
      </w:pPr>
      <w:r>
        <w:rPr>
          <w:rFonts w:ascii="黑体" w:hAnsi="黑体" w:eastAsia="黑体" w:cs="黑体"/>
          <w:sz w:val="24"/>
          <w:szCs w:val="24"/>
          <w:rtl w:val="0"/>
          <w:lang w:val="zh-TW" w:eastAsia="zh-TW"/>
        </w:rPr>
        <w:t>二、报名时间</w:t>
      </w:r>
    </w:p>
    <w:p w14:paraId="14F752F5">
      <w:pPr>
        <w:pStyle w:val="8"/>
        <w:framePr w:wrap="auto" w:vAnchor="margin" w:hAnchor="text" w:yAlign="inline"/>
        <w:spacing w:line="336" w:lineRule="auto"/>
        <w:ind w:firstLine="480"/>
        <w:rPr>
          <w:rFonts w:ascii="宋体" w:hAnsi="宋体" w:eastAsia="宋体" w:cs="宋体"/>
          <w:sz w:val="24"/>
          <w:szCs w:val="24"/>
        </w:rPr>
      </w:pPr>
      <w:r>
        <w:rPr>
          <w:rFonts w:ascii="宋体" w:hAnsi="宋体"/>
          <w:sz w:val="24"/>
          <w:szCs w:val="24"/>
          <w:rtl w:val="0"/>
          <w:lang w:val="en-US"/>
        </w:rPr>
        <w:t>1.</w:t>
      </w:r>
      <w:r>
        <w:rPr>
          <w:rFonts w:hint="eastAsia" w:eastAsia="Arial Unicode MS"/>
          <w:sz w:val="24"/>
          <w:szCs w:val="24"/>
          <w:rtl w:val="0"/>
          <w:lang w:val="zh-TW" w:eastAsia="zh-TW"/>
        </w:rPr>
        <w:t>线上报名：</w:t>
      </w:r>
      <w:r>
        <w:rPr>
          <w:rFonts w:ascii="宋体" w:hAnsi="宋体"/>
          <w:sz w:val="24"/>
          <w:szCs w:val="24"/>
          <w:rtl w:val="0"/>
          <w:lang w:val="en-US"/>
        </w:rPr>
        <w:t>5</w:t>
      </w:r>
      <w:r>
        <w:rPr>
          <w:rFonts w:hint="eastAsia" w:eastAsia="Arial Unicode MS"/>
          <w:sz w:val="24"/>
          <w:szCs w:val="24"/>
          <w:rtl w:val="0"/>
          <w:lang w:val="zh-TW" w:eastAsia="zh-TW"/>
        </w:rPr>
        <w:t>月</w:t>
      </w:r>
      <w:r>
        <w:rPr>
          <w:rFonts w:ascii="宋体" w:hAnsi="宋体"/>
          <w:sz w:val="24"/>
          <w:szCs w:val="24"/>
          <w:rtl w:val="0"/>
          <w:lang w:val="en-US"/>
        </w:rPr>
        <w:t>19</w:t>
      </w:r>
      <w:r>
        <w:rPr>
          <w:rFonts w:hint="eastAsia" w:eastAsia="Arial Unicode MS"/>
          <w:sz w:val="24"/>
          <w:szCs w:val="24"/>
          <w:rtl w:val="0"/>
          <w:lang w:val="zh-TW" w:eastAsia="zh-TW"/>
        </w:rPr>
        <w:t>日</w:t>
      </w:r>
      <w:r>
        <w:rPr>
          <w:rFonts w:ascii="宋体" w:hAnsi="宋体"/>
          <w:sz w:val="24"/>
          <w:szCs w:val="24"/>
          <w:rtl w:val="0"/>
          <w:lang w:val="en-US"/>
        </w:rPr>
        <w:t>-25</w:t>
      </w:r>
      <w:r>
        <w:rPr>
          <w:rFonts w:hint="eastAsia" w:eastAsia="Arial Unicode MS"/>
          <w:sz w:val="24"/>
          <w:szCs w:val="24"/>
          <w:rtl w:val="0"/>
          <w:lang w:val="zh-TW" w:eastAsia="zh-TW"/>
        </w:rPr>
        <w:t>日（每日9：00-19:00）。</w:t>
      </w:r>
      <w:bookmarkStart w:id="0" w:name="_GoBack"/>
      <w:bookmarkEnd w:id="0"/>
    </w:p>
    <w:p w14:paraId="00F352E2">
      <w:pPr>
        <w:pStyle w:val="8"/>
        <w:framePr w:wrap="auto" w:vAnchor="margin" w:hAnchor="text" w:yAlign="inline"/>
        <w:spacing w:line="336" w:lineRule="auto"/>
        <w:ind w:firstLine="480"/>
        <w:rPr>
          <w:rFonts w:ascii="宋体" w:hAnsi="宋体" w:eastAsia="宋体" w:cs="宋体"/>
          <w:sz w:val="24"/>
          <w:szCs w:val="24"/>
        </w:rPr>
      </w:pPr>
      <w:r>
        <w:rPr>
          <w:rFonts w:ascii="宋体" w:hAnsi="宋体"/>
          <w:sz w:val="24"/>
          <w:szCs w:val="24"/>
          <w:rtl w:val="0"/>
          <w:lang w:val="en-US"/>
        </w:rPr>
        <w:t>2.</w:t>
      </w:r>
      <w:r>
        <w:rPr>
          <w:rFonts w:hint="eastAsia" w:eastAsia="Arial Unicode MS"/>
          <w:sz w:val="24"/>
          <w:szCs w:val="24"/>
          <w:rtl w:val="0"/>
          <w:lang w:val="zh-TW" w:eastAsia="zh-TW"/>
        </w:rPr>
        <w:t>线下报名：</w:t>
      </w:r>
      <w:r>
        <w:rPr>
          <w:rFonts w:ascii="宋体" w:hAnsi="宋体"/>
          <w:sz w:val="24"/>
          <w:szCs w:val="24"/>
          <w:rtl w:val="0"/>
          <w:lang w:val="en-US"/>
        </w:rPr>
        <w:t>2025</w:t>
      </w:r>
      <w:r>
        <w:rPr>
          <w:rFonts w:hint="eastAsia" w:eastAsia="Arial Unicode MS"/>
          <w:sz w:val="24"/>
          <w:szCs w:val="24"/>
          <w:rtl w:val="0"/>
          <w:lang w:val="zh-TW" w:eastAsia="zh-TW"/>
        </w:rPr>
        <w:t>年</w:t>
      </w:r>
      <w:r>
        <w:rPr>
          <w:rFonts w:ascii="宋体" w:hAnsi="宋体"/>
          <w:sz w:val="24"/>
          <w:szCs w:val="24"/>
          <w:rtl w:val="0"/>
          <w:lang w:val="en-US"/>
        </w:rPr>
        <w:t>5</w:t>
      </w:r>
      <w:r>
        <w:rPr>
          <w:rFonts w:hint="eastAsia" w:eastAsia="Arial Unicode MS"/>
          <w:sz w:val="24"/>
          <w:szCs w:val="24"/>
          <w:rtl w:val="0"/>
          <w:lang w:val="zh-TW" w:eastAsia="zh-TW"/>
        </w:rPr>
        <w:t>月</w:t>
      </w:r>
      <w:r>
        <w:rPr>
          <w:rFonts w:ascii="宋体" w:hAnsi="宋体"/>
          <w:sz w:val="24"/>
          <w:szCs w:val="24"/>
          <w:rtl w:val="0"/>
          <w:lang w:val="en-US"/>
        </w:rPr>
        <w:t>24</w:t>
      </w:r>
      <w:r>
        <w:rPr>
          <w:rFonts w:hint="eastAsia" w:eastAsia="Arial Unicode MS"/>
          <w:sz w:val="24"/>
          <w:szCs w:val="24"/>
          <w:rtl w:val="0"/>
          <w:lang w:val="zh-TW" w:eastAsia="zh-TW"/>
        </w:rPr>
        <w:t>日（星期六）、</w:t>
      </w:r>
      <w:r>
        <w:rPr>
          <w:rFonts w:ascii="宋体" w:hAnsi="宋体"/>
          <w:sz w:val="24"/>
          <w:szCs w:val="24"/>
          <w:rtl w:val="0"/>
          <w:lang w:val="en-US"/>
        </w:rPr>
        <w:t>25</w:t>
      </w:r>
      <w:r>
        <w:rPr>
          <w:rFonts w:hint="eastAsia" w:eastAsia="Arial Unicode MS"/>
          <w:sz w:val="24"/>
          <w:szCs w:val="24"/>
          <w:rtl w:val="0"/>
          <w:lang w:val="zh-TW" w:eastAsia="zh-TW"/>
        </w:rPr>
        <w:t>日（星期日）</w:t>
      </w:r>
    </w:p>
    <w:p w14:paraId="3C46BBCF">
      <w:pPr>
        <w:pStyle w:val="8"/>
        <w:framePr w:wrap="auto" w:vAnchor="margin" w:hAnchor="text" w:yAlign="inline"/>
        <w:spacing w:line="336" w:lineRule="auto"/>
        <w:ind w:left="480" w:firstLine="0"/>
        <w:rPr>
          <w:rFonts w:ascii="宋体" w:hAnsi="宋体" w:eastAsia="宋体" w:cs="宋体"/>
          <w:sz w:val="24"/>
          <w:szCs w:val="24"/>
        </w:rPr>
      </w:pPr>
      <w:r>
        <w:rPr>
          <w:rFonts w:hint="eastAsia" w:eastAsia="Arial Unicode MS"/>
          <w:sz w:val="24"/>
          <w:szCs w:val="24"/>
          <w:rtl w:val="0"/>
          <w:lang w:val="zh-TW" w:eastAsia="zh-TW"/>
        </w:rPr>
        <w:t xml:space="preserve">上午   </w:t>
      </w:r>
      <w:r>
        <w:rPr>
          <w:rFonts w:ascii="宋体" w:hAnsi="宋体"/>
          <w:sz w:val="24"/>
          <w:szCs w:val="24"/>
          <w:rtl w:val="0"/>
          <w:lang w:val="en-US"/>
        </w:rPr>
        <w:t xml:space="preserve">8:30-11:30         </w:t>
      </w:r>
      <w:r>
        <w:rPr>
          <w:rFonts w:hint="eastAsia" w:eastAsia="Arial Unicode MS"/>
          <w:sz w:val="24"/>
          <w:szCs w:val="24"/>
          <w:rtl w:val="0"/>
          <w:lang w:val="zh-TW" w:eastAsia="zh-TW"/>
        </w:rPr>
        <w:t xml:space="preserve">下午   </w:t>
      </w:r>
      <w:r>
        <w:rPr>
          <w:rFonts w:ascii="宋体" w:hAnsi="宋体"/>
          <w:sz w:val="24"/>
          <w:szCs w:val="24"/>
          <w:rtl w:val="0"/>
          <w:lang w:val="en-US"/>
        </w:rPr>
        <w:t>1:30-4:30</w:t>
      </w:r>
    </w:p>
    <w:p w14:paraId="7B7418E8">
      <w:pPr>
        <w:pStyle w:val="8"/>
        <w:framePr w:wrap="auto" w:vAnchor="margin" w:hAnchor="text" w:yAlign="inline"/>
        <w:spacing w:line="336" w:lineRule="auto"/>
        <w:ind w:left="480" w:firstLine="0"/>
        <w:rPr>
          <w:rFonts w:ascii="宋体" w:hAnsi="宋体" w:eastAsia="宋体" w:cs="宋体"/>
          <w:sz w:val="24"/>
          <w:szCs w:val="24"/>
          <w:lang w:val="zh-TW" w:eastAsia="zh-TW"/>
        </w:rPr>
      </w:pPr>
      <w:r>
        <w:rPr>
          <w:rFonts w:hint="eastAsia" w:eastAsia="Arial Unicode MS"/>
          <w:sz w:val="24"/>
          <w:szCs w:val="24"/>
          <w:rtl w:val="0"/>
          <w:lang w:val="zh-TW" w:eastAsia="zh-TW"/>
        </w:rPr>
        <w:t>报名地点：李明庄学校教育集团（华城庭苑校区）一楼大厅。</w:t>
      </w:r>
    </w:p>
    <w:p w14:paraId="0414C00C">
      <w:pPr>
        <w:pStyle w:val="8"/>
        <w:framePr w:wrap="auto" w:vAnchor="margin" w:hAnchor="text" w:yAlign="inline"/>
        <w:spacing w:line="336" w:lineRule="auto"/>
        <w:ind w:firstLine="480"/>
        <w:rPr>
          <w:rFonts w:ascii="黑体" w:hAnsi="黑体" w:eastAsia="黑体" w:cs="黑体"/>
          <w:sz w:val="24"/>
          <w:szCs w:val="24"/>
          <w:lang w:val="zh-TW" w:eastAsia="zh-TW"/>
        </w:rPr>
      </w:pPr>
      <w:r>
        <w:rPr>
          <w:rFonts w:ascii="黑体" w:hAnsi="黑体" w:eastAsia="黑体" w:cs="黑体"/>
          <w:sz w:val="24"/>
          <w:szCs w:val="24"/>
          <w:rtl w:val="0"/>
          <w:lang w:val="zh-TW" w:eastAsia="zh-TW"/>
        </w:rPr>
        <w:t>三、报名办法</w:t>
      </w:r>
    </w:p>
    <w:p w14:paraId="6C5557C6">
      <w:pPr>
        <w:framePr w:wrap="auto" w:vAnchor="margin" w:hAnchor="text" w:yAlign="inline"/>
        <w:spacing w:line="360" w:lineRule="auto"/>
        <w:ind w:firstLine="448" w:firstLineChars="200"/>
        <w:rPr>
          <w:rFonts w:ascii="宋体" w:hAnsi="宋体"/>
          <w:outline w:val="0"/>
          <w:color w:val="000000"/>
          <w:spacing w:val="-8"/>
          <w:sz w:val="24"/>
          <w:szCs w:val="24"/>
          <w:u w:color="000000"/>
          <w:rtl w:val="0"/>
          <w:lang w:val="en-US"/>
        </w:rPr>
      </w:pPr>
      <w:r>
        <w:rPr>
          <w:rFonts w:hint="eastAsia" w:ascii="宋体" w:hAnsi="宋体"/>
          <w:outline w:val="0"/>
          <w:color w:val="000000"/>
          <w:spacing w:val="-8"/>
          <w:sz w:val="24"/>
          <w:szCs w:val="24"/>
          <w:u w:color="000000"/>
          <w:rtl w:val="0"/>
          <w:lang w:val="en-US"/>
        </w:rPr>
        <w:t>对本片符合招生条件的适龄儿童，</w:t>
      </w:r>
      <w:r>
        <w:rPr>
          <w:rFonts w:hint="eastAsia" w:ascii="宋体" w:hAnsi="宋体"/>
          <w:outline w:val="0"/>
          <w:color w:val="000000"/>
          <w:spacing w:val="-8"/>
          <w:sz w:val="24"/>
          <w:szCs w:val="24"/>
          <w:u w:color="000000"/>
          <w:rtl w:val="0"/>
          <w:lang w:val="en-US" w:eastAsia="zh-CN"/>
        </w:rPr>
        <w:t>家长可结合实际情况选择线上或线下一种报名方式办理。</w:t>
      </w:r>
    </w:p>
    <w:p w14:paraId="17B97B52">
      <w:pPr>
        <w:framePr w:wrap="auto" w:vAnchor="margin" w:hAnchor="text" w:yAlign="inline"/>
        <w:spacing w:line="336" w:lineRule="auto"/>
        <w:ind w:firstLine="448"/>
        <w:rPr>
          <w:rFonts w:ascii="宋体" w:hAnsi="宋体" w:eastAsia="宋体" w:cs="宋体"/>
          <w:outline w:val="0"/>
          <w:color w:val="000000"/>
          <w:spacing w:val="-8"/>
          <w:sz w:val="24"/>
          <w:szCs w:val="24"/>
          <w:u w:color="000000"/>
        </w:rPr>
      </w:pPr>
      <w:r>
        <w:rPr>
          <w:rFonts w:ascii="宋体" w:hAnsi="宋体"/>
          <w:outline w:val="0"/>
          <w:color w:val="000000"/>
          <w:spacing w:val="-8"/>
          <w:sz w:val="24"/>
          <w:szCs w:val="24"/>
          <w:u w:color="000000"/>
          <w:rtl w:val="0"/>
          <w:lang w:val="en-US"/>
        </w:rPr>
        <w:t>1.</w:t>
      </w:r>
      <w:r>
        <w:rPr>
          <w:rFonts w:hint="eastAsia" w:eastAsia="Arial Unicode MS"/>
          <w:outline w:val="0"/>
          <w:color w:val="000000"/>
          <w:spacing w:val="-8"/>
          <w:sz w:val="24"/>
          <w:szCs w:val="24"/>
          <w:u w:color="000000"/>
          <w:rtl w:val="0"/>
          <w:lang w:val="zh-TW" w:eastAsia="zh-TW"/>
        </w:rPr>
        <w:t>线上报名：适龄儿童家长实名认证后登录</w:t>
      </w:r>
      <w:r>
        <w:rPr>
          <w:rFonts w:hint="default" w:ascii="宋体" w:hAnsi="宋体"/>
          <w:outline w:val="0"/>
          <w:color w:val="000000"/>
          <w:spacing w:val="-8"/>
          <w:sz w:val="24"/>
          <w:szCs w:val="24"/>
          <w:u w:color="000000"/>
          <w:rtl w:val="0"/>
          <w:lang w:val="en-US"/>
        </w:rPr>
        <w:t>“</w:t>
      </w:r>
      <w:r>
        <w:rPr>
          <w:rFonts w:hint="eastAsia" w:eastAsia="Arial Unicode MS"/>
          <w:outline w:val="0"/>
          <w:color w:val="000000"/>
          <w:spacing w:val="-8"/>
          <w:sz w:val="24"/>
          <w:szCs w:val="24"/>
          <w:u w:color="000000"/>
          <w:rtl w:val="0"/>
          <w:lang w:val="zh-TW" w:eastAsia="zh-TW"/>
        </w:rPr>
        <w:t>津心办</w:t>
      </w:r>
      <w:r>
        <w:rPr>
          <w:rFonts w:hint="default" w:ascii="宋体" w:hAnsi="宋体"/>
          <w:outline w:val="0"/>
          <w:color w:val="000000"/>
          <w:spacing w:val="-8"/>
          <w:sz w:val="24"/>
          <w:szCs w:val="24"/>
          <w:u w:color="000000"/>
          <w:rtl w:val="0"/>
          <w:lang w:val="en-US"/>
        </w:rPr>
        <w:t>”</w:t>
      </w:r>
      <w:r>
        <w:rPr>
          <w:rFonts w:ascii="宋体" w:hAnsi="宋体"/>
          <w:outline w:val="0"/>
          <w:color w:val="000000"/>
          <w:spacing w:val="-8"/>
          <w:sz w:val="24"/>
          <w:szCs w:val="24"/>
          <w:u w:color="000000"/>
          <w:rtl w:val="0"/>
          <w:lang w:val="en-US"/>
        </w:rPr>
        <w:t>APP</w:t>
      </w:r>
      <w:r>
        <w:rPr>
          <w:rFonts w:hint="eastAsia" w:eastAsia="Arial Unicode MS"/>
          <w:outline w:val="0"/>
          <w:color w:val="000000"/>
          <w:spacing w:val="-8"/>
          <w:sz w:val="24"/>
          <w:szCs w:val="24"/>
          <w:u w:color="000000"/>
          <w:rtl w:val="0"/>
          <w:lang w:val="zh-TW" w:eastAsia="zh-TW"/>
        </w:rPr>
        <w:t>，从</w:t>
      </w:r>
      <w:r>
        <w:rPr>
          <w:rFonts w:hint="default" w:ascii="宋体" w:hAnsi="宋体"/>
          <w:outline w:val="0"/>
          <w:color w:val="000000"/>
          <w:spacing w:val="-8"/>
          <w:sz w:val="24"/>
          <w:szCs w:val="24"/>
          <w:u w:color="000000"/>
          <w:rtl w:val="0"/>
          <w:lang w:val="en-US"/>
        </w:rPr>
        <w:t>“</w:t>
      </w:r>
      <w:r>
        <w:rPr>
          <w:rFonts w:hint="eastAsia" w:eastAsia="Arial Unicode MS"/>
          <w:outline w:val="0"/>
          <w:color w:val="000000"/>
          <w:spacing w:val="-8"/>
          <w:sz w:val="24"/>
          <w:szCs w:val="24"/>
          <w:u w:color="000000"/>
          <w:rtl w:val="0"/>
          <w:lang w:val="zh-TW" w:eastAsia="zh-TW"/>
        </w:rPr>
        <w:t>高效办成一件事</w:t>
      </w:r>
      <w:r>
        <w:rPr>
          <w:rFonts w:hint="default" w:ascii="宋体" w:hAnsi="宋体"/>
          <w:outline w:val="0"/>
          <w:color w:val="000000"/>
          <w:spacing w:val="-8"/>
          <w:sz w:val="24"/>
          <w:szCs w:val="24"/>
          <w:u w:color="000000"/>
          <w:rtl w:val="0"/>
          <w:lang w:val="en-US"/>
        </w:rPr>
        <w:t>”</w:t>
      </w:r>
      <w:r>
        <w:rPr>
          <w:rFonts w:hint="eastAsia" w:eastAsia="Arial Unicode MS"/>
          <w:outline w:val="0"/>
          <w:color w:val="000000"/>
          <w:spacing w:val="-8"/>
          <w:sz w:val="24"/>
          <w:szCs w:val="24"/>
          <w:u w:color="000000"/>
          <w:rtl w:val="0"/>
          <w:lang w:val="zh-TW" w:eastAsia="zh-TW"/>
        </w:rPr>
        <w:t>专区中进入教育入学场景，完成线上报名操作。</w:t>
      </w:r>
    </w:p>
    <w:p w14:paraId="09F1CA89">
      <w:pPr>
        <w:framePr w:wrap="auto" w:vAnchor="margin" w:hAnchor="text" w:yAlign="inline"/>
        <w:numPr>
          <w:ilvl w:val="0"/>
          <w:numId w:val="0"/>
        </w:numPr>
        <w:spacing w:line="336" w:lineRule="auto"/>
        <w:ind w:left="448" w:leftChars="0" w:right="0" w:rightChars="0"/>
        <w:rPr>
          <w:rFonts w:ascii="宋体" w:hAnsi="宋体" w:eastAsia="宋体" w:cs="宋体"/>
          <w:color w:val="000000"/>
          <w:spacing w:val="-8"/>
          <w:sz w:val="24"/>
          <w:szCs w:val="24"/>
          <w:u w:color="000000"/>
        </w:rPr>
      </w:pPr>
      <w:r>
        <w:rPr>
          <w:rFonts w:hint="eastAsia" w:eastAsia="Arial Unicode MS"/>
          <w:color w:val="000000"/>
          <w:spacing w:val="-8"/>
          <w:sz w:val="24"/>
          <w:szCs w:val="24"/>
          <w:u w:color="000000"/>
          <w:rtl w:val="0"/>
          <w:lang w:val="zh-TW" w:eastAsia="zh-TW"/>
        </w:rPr>
        <w:t>线上报名操作方法详见：https://mp.weixin.qq.com/s/z_RPqfekV8eN1bujTP2JTg</w:t>
      </w:r>
    </w:p>
    <w:p w14:paraId="17CD182F">
      <w:pPr>
        <w:framePr w:wrap="auto" w:vAnchor="margin" w:hAnchor="text" w:yAlign="inline"/>
        <w:spacing w:line="336" w:lineRule="auto"/>
        <w:ind w:firstLine="480"/>
        <w:rPr>
          <w:rFonts w:ascii="宋体" w:hAnsi="宋体" w:eastAsia="宋体" w:cs="宋体"/>
          <w:sz w:val="24"/>
          <w:szCs w:val="24"/>
        </w:rPr>
      </w:pPr>
      <w:r>
        <w:rPr>
          <w:rFonts w:ascii="宋体" w:hAnsi="宋体"/>
          <w:sz w:val="24"/>
          <w:szCs w:val="24"/>
          <w:rtl w:val="0"/>
          <w:lang w:val="en-US"/>
        </w:rPr>
        <w:t>2.</w:t>
      </w:r>
      <w:r>
        <w:rPr>
          <w:rFonts w:hint="eastAsia" w:eastAsia="Arial Unicode MS"/>
          <w:sz w:val="24"/>
          <w:szCs w:val="24"/>
          <w:rtl w:val="0"/>
          <w:lang w:val="zh-TW" w:eastAsia="zh-TW"/>
        </w:rPr>
        <w:t>线下报名：本片符合招生条件的适龄儿童</w:t>
      </w:r>
      <w:r>
        <w:rPr>
          <w:rFonts w:hint="eastAsia" w:eastAsia="Arial Unicode MS"/>
          <w:outline w:val="0"/>
          <w:color w:val="000000"/>
          <w:sz w:val="24"/>
          <w:szCs w:val="24"/>
          <w:u w:color="000000"/>
          <w:rtl w:val="0"/>
          <w:lang w:val="zh-TW" w:eastAsia="zh-TW"/>
        </w:rPr>
        <w:t>，由家长携带居民户口簿、合法固定居所的证明（原件、复印件），</w:t>
      </w:r>
      <w:r>
        <w:rPr>
          <w:rFonts w:hint="eastAsia" w:eastAsia="Arial Unicode MS"/>
          <w:outline w:val="0"/>
          <w:color w:val="000000"/>
          <w:spacing w:val="-8"/>
          <w:sz w:val="24"/>
          <w:szCs w:val="24"/>
          <w:u w:color="000000"/>
          <w:rtl w:val="0"/>
          <w:lang w:val="zh-TW" w:eastAsia="zh-TW"/>
        </w:rPr>
        <w:t>在规定时间内到校报名。</w:t>
      </w:r>
      <w:r>
        <w:rPr>
          <w:rFonts w:ascii="宋体" w:hAnsi="宋体"/>
          <w:outline w:val="0"/>
          <w:color w:val="000000"/>
          <w:sz w:val="24"/>
          <w:szCs w:val="24"/>
          <w:u w:color="000000"/>
          <w:rtl w:val="0"/>
          <w:lang w:val="en-US"/>
        </w:rPr>
        <w:t xml:space="preserve"> </w:t>
      </w:r>
      <w:r>
        <w:rPr>
          <w:rFonts w:hint="eastAsia" w:eastAsia="Arial Unicode MS"/>
          <w:outline w:val="0"/>
          <w:color w:val="000000"/>
          <w:sz w:val="24"/>
          <w:szCs w:val="24"/>
          <w:u w:color="000000"/>
          <w:rtl w:val="0"/>
          <w:lang w:val="zh-TW" w:eastAsia="zh-TW"/>
        </w:rPr>
        <w:t>居住证持有人随迁子女（必须是</w:t>
      </w:r>
      <w:r>
        <w:rPr>
          <w:rFonts w:ascii="宋体" w:hAnsi="宋体"/>
          <w:outline w:val="0"/>
          <w:color w:val="000000"/>
          <w:sz w:val="24"/>
          <w:szCs w:val="24"/>
          <w:u w:color="000000"/>
          <w:rtl w:val="0"/>
          <w:lang w:val="en-US"/>
        </w:rPr>
        <w:t>2025</w:t>
      </w:r>
      <w:r>
        <w:rPr>
          <w:rFonts w:hint="eastAsia" w:eastAsia="Arial Unicode MS"/>
          <w:outline w:val="0"/>
          <w:color w:val="000000"/>
          <w:sz w:val="24"/>
          <w:szCs w:val="24"/>
          <w:u w:color="000000"/>
          <w:rtl w:val="0"/>
          <w:lang w:val="zh-TW" w:eastAsia="zh-TW"/>
        </w:rPr>
        <w:t>年</w:t>
      </w:r>
      <w:r>
        <w:rPr>
          <w:rFonts w:ascii="宋体" w:hAnsi="宋体"/>
          <w:outline w:val="0"/>
          <w:color w:val="000000"/>
          <w:sz w:val="24"/>
          <w:szCs w:val="24"/>
          <w:u w:color="000000"/>
          <w:rtl w:val="0"/>
          <w:lang w:val="en-US"/>
        </w:rPr>
        <w:t>4</w:t>
      </w:r>
      <w:r>
        <w:rPr>
          <w:rFonts w:hint="eastAsia" w:eastAsia="Arial Unicode MS"/>
          <w:outline w:val="0"/>
          <w:color w:val="000000"/>
          <w:sz w:val="24"/>
          <w:szCs w:val="24"/>
          <w:u w:color="000000"/>
          <w:rtl w:val="0"/>
          <w:lang w:val="zh-TW" w:eastAsia="zh-TW"/>
        </w:rPr>
        <w:t>月已经预约成功的），须持居住证、务工证明，在报名时间到我校进行入学登记。由教育局根据登记人数和学校资源分布情况，统筹安排入学。</w:t>
      </w:r>
    </w:p>
    <w:p w14:paraId="12A5C3C8">
      <w:pPr>
        <w:pStyle w:val="8"/>
        <w:framePr w:wrap="auto" w:vAnchor="margin" w:hAnchor="text" w:yAlign="inline"/>
        <w:spacing w:line="336" w:lineRule="auto"/>
        <w:ind w:firstLine="480"/>
        <w:rPr>
          <w:rFonts w:ascii="黑体" w:hAnsi="黑体" w:eastAsia="黑体" w:cs="黑体"/>
          <w:sz w:val="24"/>
          <w:szCs w:val="24"/>
          <w:lang w:val="zh-TW" w:eastAsia="zh-TW"/>
        </w:rPr>
      </w:pPr>
      <w:r>
        <w:rPr>
          <w:rFonts w:ascii="黑体" w:hAnsi="黑体" w:eastAsia="黑体" w:cs="黑体"/>
          <w:sz w:val="24"/>
          <w:szCs w:val="24"/>
          <w:rtl w:val="0"/>
          <w:lang w:val="zh-TW" w:eastAsia="zh-TW"/>
        </w:rPr>
        <w:t>四、注意事项</w:t>
      </w:r>
    </w:p>
    <w:p w14:paraId="55451523">
      <w:pPr>
        <w:pStyle w:val="2"/>
        <w:framePr w:wrap="auto" w:vAnchor="margin" w:hAnchor="text" w:yAlign="inline"/>
        <w:spacing w:line="336" w:lineRule="auto"/>
        <w:ind w:firstLine="480"/>
        <w:rPr>
          <w:rFonts w:ascii="宋体" w:hAnsi="宋体" w:eastAsia="宋体" w:cs="宋体"/>
          <w:outline w:val="0"/>
          <w:color w:val="000000"/>
          <w:sz w:val="24"/>
          <w:szCs w:val="24"/>
          <w:u w:color="000000"/>
        </w:rPr>
      </w:pPr>
      <w:r>
        <w:rPr>
          <w:rFonts w:ascii="宋体" w:hAnsi="宋体"/>
          <w:outline w:val="0"/>
          <w:color w:val="000000"/>
          <w:sz w:val="24"/>
          <w:szCs w:val="24"/>
          <w:u w:color="000000"/>
          <w:rtl w:val="0"/>
          <w:lang w:val="en-US"/>
        </w:rPr>
        <w:t>1.</w:t>
      </w:r>
      <w:r>
        <w:rPr>
          <w:rFonts w:hint="eastAsia" w:eastAsia="Arial Unicode MS"/>
          <w:outline w:val="0"/>
          <w:color w:val="000000"/>
          <w:sz w:val="24"/>
          <w:szCs w:val="24"/>
          <w:u w:color="000000"/>
          <w:rtl w:val="0"/>
          <w:lang w:val="zh-TW" w:eastAsia="zh-TW"/>
        </w:rPr>
        <w:t>完成线上报名后可在</w:t>
      </w:r>
      <w:r>
        <w:rPr>
          <w:rFonts w:hint="default" w:ascii="宋体" w:hAnsi="宋体"/>
          <w:outline w:val="0"/>
          <w:color w:val="000000"/>
          <w:sz w:val="24"/>
          <w:szCs w:val="24"/>
          <w:u w:color="000000"/>
          <w:rtl w:val="0"/>
          <w:lang w:val="en-US"/>
        </w:rPr>
        <w:t>“</w:t>
      </w:r>
      <w:r>
        <w:rPr>
          <w:rFonts w:hint="eastAsia" w:eastAsia="Arial Unicode MS"/>
          <w:outline w:val="0"/>
          <w:color w:val="000000"/>
          <w:sz w:val="24"/>
          <w:szCs w:val="24"/>
          <w:u w:color="000000"/>
          <w:rtl w:val="0"/>
          <w:lang w:val="zh-TW" w:eastAsia="zh-TW"/>
        </w:rPr>
        <w:t>津心办</w:t>
      </w:r>
      <w:r>
        <w:rPr>
          <w:rFonts w:hint="default" w:ascii="宋体" w:hAnsi="宋体"/>
          <w:outline w:val="0"/>
          <w:color w:val="000000"/>
          <w:sz w:val="24"/>
          <w:szCs w:val="24"/>
          <w:u w:color="000000"/>
          <w:rtl w:val="0"/>
          <w:lang w:val="en-US"/>
        </w:rPr>
        <w:t>”</w:t>
      </w:r>
      <w:r>
        <w:rPr>
          <w:rFonts w:ascii="宋体" w:hAnsi="宋体"/>
          <w:outline w:val="0"/>
          <w:color w:val="000000"/>
          <w:sz w:val="24"/>
          <w:szCs w:val="24"/>
          <w:u w:color="000000"/>
          <w:rtl w:val="0"/>
          <w:lang w:val="en-US"/>
        </w:rPr>
        <w:t>APP</w:t>
      </w:r>
      <w:r>
        <w:rPr>
          <w:rFonts w:hint="eastAsia" w:eastAsia="Arial Unicode MS"/>
          <w:outline w:val="0"/>
          <w:color w:val="000000"/>
          <w:sz w:val="24"/>
          <w:szCs w:val="24"/>
          <w:u w:color="000000"/>
          <w:rtl w:val="0"/>
          <w:lang w:val="zh-TW" w:eastAsia="zh-TW"/>
        </w:rPr>
        <w:t>查看录取结果。</w:t>
      </w:r>
    </w:p>
    <w:p w14:paraId="661F2729">
      <w:pPr>
        <w:pStyle w:val="2"/>
        <w:framePr w:wrap="auto" w:vAnchor="margin" w:hAnchor="text" w:yAlign="inline"/>
        <w:spacing w:line="336" w:lineRule="auto"/>
        <w:ind w:firstLine="480"/>
        <w:rPr>
          <w:rFonts w:ascii="宋体" w:hAnsi="宋体" w:eastAsia="宋体" w:cs="宋体"/>
          <w:outline w:val="0"/>
          <w:color w:val="000000"/>
          <w:sz w:val="24"/>
          <w:szCs w:val="24"/>
          <w:u w:color="000000"/>
        </w:rPr>
      </w:pPr>
      <w:r>
        <w:rPr>
          <w:rFonts w:ascii="宋体" w:hAnsi="宋体"/>
          <w:outline w:val="0"/>
          <w:color w:val="000000"/>
          <w:sz w:val="24"/>
          <w:szCs w:val="24"/>
          <w:u w:color="000000"/>
          <w:rtl w:val="0"/>
          <w:lang w:val="en-US"/>
        </w:rPr>
        <w:t>2.</w:t>
      </w:r>
      <w:r>
        <w:rPr>
          <w:rFonts w:hint="eastAsia" w:eastAsia="Arial Unicode MS"/>
          <w:outline w:val="0"/>
          <w:color w:val="000000"/>
          <w:sz w:val="24"/>
          <w:szCs w:val="24"/>
          <w:u w:color="000000"/>
          <w:rtl w:val="0"/>
          <w:lang w:val="zh-TW" w:eastAsia="zh-TW"/>
        </w:rPr>
        <w:t>线下报名当天，</w:t>
      </w:r>
      <w:r>
        <w:rPr>
          <w:rFonts w:hint="eastAsia" w:eastAsia="Arial Unicode MS"/>
          <w:outline w:val="0"/>
          <w:color w:val="000000"/>
          <w:spacing w:val="-8"/>
          <w:sz w:val="24"/>
          <w:szCs w:val="24"/>
          <w:u w:color="000000"/>
          <w:rtl w:val="0"/>
          <w:lang w:val="zh-TW" w:eastAsia="zh-TW"/>
        </w:rPr>
        <w:t>一名家长带适龄儿童</w:t>
      </w:r>
      <w:r>
        <w:rPr>
          <w:rFonts w:hint="eastAsia" w:eastAsia="Arial Unicode MS"/>
          <w:outline w:val="0"/>
          <w:color w:val="000000"/>
          <w:sz w:val="24"/>
          <w:szCs w:val="24"/>
          <w:u w:color="000000"/>
          <w:rtl w:val="0"/>
          <w:lang w:val="zh-TW" w:eastAsia="zh-TW"/>
        </w:rPr>
        <w:t>带材料进入学校。</w:t>
      </w:r>
    </w:p>
    <w:p w14:paraId="5628FC1F">
      <w:pPr>
        <w:framePr w:wrap="auto" w:vAnchor="margin" w:hAnchor="text" w:yAlign="inline"/>
        <w:spacing w:line="336" w:lineRule="auto"/>
        <w:ind w:firstLine="480"/>
        <w:rPr>
          <w:rFonts w:ascii="宋体" w:hAnsi="宋体" w:eastAsia="宋体" w:cs="宋体"/>
          <w:sz w:val="24"/>
          <w:szCs w:val="24"/>
          <w:shd w:val="clear" w:color="auto" w:fill="FFFFFF"/>
        </w:rPr>
      </w:pPr>
      <w:r>
        <w:rPr>
          <w:rFonts w:ascii="宋体" w:hAnsi="宋体"/>
          <w:sz w:val="24"/>
          <w:szCs w:val="24"/>
          <w:rtl w:val="0"/>
          <w:lang w:val="en-US"/>
        </w:rPr>
        <w:t>3.</w:t>
      </w:r>
      <w:r>
        <w:rPr>
          <w:rFonts w:hint="eastAsia" w:eastAsia="Arial Unicode MS"/>
          <w:sz w:val="24"/>
          <w:szCs w:val="24"/>
          <w:rtl w:val="0"/>
          <w:lang w:val="zh-TW" w:eastAsia="zh-TW"/>
        </w:rPr>
        <w:t>家长应保证所提供的证件及其他证明材料属实。</w:t>
      </w:r>
      <w:r>
        <w:rPr>
          <w:rFonts w:hint="eastAsia" w:eastAsia="Arial Unicode MS"/>
          <w:sz w:val="24"/>
          <w:szCs w:val="24"/>
          <w:u w:val="none"/>
          <w:rtl w:val="0"/>
          <w:lang w:val="zh-TW" w:eastAsia="zh-TW"/>
        </w:rPr>
        <w:t>如证件、证明不属实，将失去入学资格。</w:t>
      </w:r>
    </w:p>
    <w:p w14:paraId="28E5BF05">
      <w:pPr>
        <w:framePr w:wrap="auto" w:vAnchor="margin" w:hAnchor="text" w:yAlign="inline"/>
        <w:spacing w:line="336" w:lineRule="auto"/>
        <w:ind w:firstLine="480"/>
        <w:rPr>
          <w:rFonts w:ascii="宋体" w:hAnsi="宋体" w:eastAsia="宋体" w:cs="宋体"/>
          <w:sz w:val="24"/>
          <w:szCs w:val="24"/>
        </w:rPr>
      </w:pPr>
      <w:r>
        <w:rPr>
          <w:rFonts w:ascii="宋体" w:hAnsi="宋体"/>
          <w:sz w:val="24"/>
          <w:szCs w:val="24"/>
          <w:rtl w:val="0"/>
          <w:lang w:val="en-US"/>
        </w:rPr>
        <w:t>4.</w:t>
      </w:r>
      <w:r>
        <w:rPr>
          <w:rFonts w:hint="eastAsia" w:eastAsia="Arial Unicode MS"/>
          <w:sz w:val="24"/>
          <w:szCs w:val="24"/>
          <w:rtl w:val="0"/>
          <w:lang w:val="zh-TW" w:eastAsia="zh-TW"/>
        </w:rPr>
        <w:t>适龄儿童确因身体状况需要延缓入学的，由其父母或者其他法定监护人带有效证明于</w:t>
      </w:r>
      <w:r>
        <w:rPr>
          <w:rFonts w:ascii="宋体" w:hAnsi="宋体"/>
          <w:sz w:val="24"/>
          <w:szCs w:val="24"/>
          <w:rtl w:val="0"/>
          <w:lang w:val="en-US"/>
        </w:rPr>
        <w:t>5</w:t>
      </w:r>
      <w:r>
        <w:rPr>
          <w:rFonts w:hint="eastAsia" w:eastAsia="Arial Unicode MS"/>
          <w:sz w:val="24"/>
          <w:szCs w:val="24"/>
          <w:rtl w:val="0"/>
          <w:lang w:val="zh-TW" w:eastAsia="zh-TW"/>
        </w:rPr>
        <w:t>月</w:t>
      </w:r>
      <w:r>
        <w:rPr>
          <w:rFonts w:ascii="宋体" w:hAnsi="宋体"/>
          <w:sz w:val="24"/>
          <w:szCs w:val="24"/>
          <w:rtl w:val="0"/>
          <w:lang w:val="en-US"/>
        </w:rPr>
        <w:t>24</w:t>
      </w:r>
      <w:r>
        <w:rPr>
          <w:rFonts w:hint="eastAsia" w:eastAsia="Arial Unicode MS"/>
          <w:sz w:val="24"/>
          <w:szCs w:val="24"/>
          <w:rtl w:val="0"/>
          <w:lang w:val="zh-TW" w:eastAsia="zh-TW"/>
        </w:rPr>
        <w:t>日到学校提出申请。</w:t>
      </w:r>
    </w:p>
    <w:p w14:paraId="7766E466">
      <w:pPr>
        <w:framePr w:wrap="auto" w:vAnchor="margin" w:hAnchor="text" w:yAlign="inline"/>
        <w:spacing w:line="336" w:lineRule="auto"/>
        <w:ind w:firstLine="480"/>
        <w:rPr>
          <w:rFonts w:ascii="宋体" w:hAnsi="宋体" w:eastAsia="宋体" w:cs="宋体"/>
          <w:sz w:val="24"/>
          <w:szCs w:val="24"/>
        </w:rPr>
      </w:pPr>
      <w:r>
        <w:rPr>
          <w:rFonts w:ascii="宋体" w:hAnsi="宋体"/>
          <w:sz w:val="24"/>
          <w:szCs w:val="24"/>
          <w:rtl w:val="0"/>
          <w:lang w:val="en-US"/>
        </w:rPr>
        <w:t>4.</w:t>
      </w:r>
      <w:r>
        <w:rPr>
          <w:rFonts w:hint="eastAsia" w:eastAsia="Arial Unicode MS"/>
          <w:sz w:val="24"/>
          <w:szCs w:val="24"/>
          <w:rtl w:val="0"/>
          <w:lang w:val="zh-TW" w:eastAsia="zh-TW"/>
        </w:rPr>
        <w:t>学校依据资助政策，义务（高中）教育阶段建档立卡学生，以及非建档立卡的家庭经济困难残疾学生、农村低保家庭学生、农村特困救助供养学生等四类家庭经济困难非寄宿生享受学生生活补助（免学费），符合上述条件的学生请在报名现场咨询。</w:t>
      </w:r>
    </w:p>
    <w:p w14:paraId="580E7970">
      <w:pPr>
        <w:pStyle w:val="8"/>
        <w:framePr w:wrap="auto" w:vAnchor="margin" w:hAnchor="text" w:yAlign="inline"/>
        <w:spacing w:line="336" w:lineRule="auto"/>
        <w:ind w:firstLine="480"/>
        <w:rPr>
          <w:rFonts w:ascii="黑体" w:hAnsi="黑体" w:eastAsia="黑体" w:cs="黑体"/>
          <w:sz w:val="24"/>
          <w:szCs w:val="24"/>
          <w:lang w:val="zh-TW" w:eastAsia="zh-TW"/>
        </w:rPr>
      </w:pPr>
      <w:r>
        <w:rPr>
          <w:rFonts w:ascii="黑体" w:hAnsi="黑体" w:eastAsia="黑体" w:cs="黑体"/>
          <w:sz w:val="24"/>
          <w:szCs w:val="24"/>
          <w:rtl w:val="0"/>
          <w:lang w:val="zh-TW" w:eastAsia="zh-TW"/>
        </w:rPr>
        <w:t>五、咨询电话</w:t>
      </w:r>
    </w:p>
    <w:p w14:paraId="5D934396">
      <w:pPr>
        <w:pStyle w:val="8"/>
        <w:framePr w:wrap="auto" w:vAnchor="margin" w:hAnchor="text" w:yAlign="inline"/>
        <w:spacing w:line="336" w:lineRule="auto"/>
        <w:ind w:firstLine="482"/>
        <w:rPr>
          <w:rFonts w:hint="eastAsia" w:ascii="宋体" w:hAnsi="宋体" w:eastAsia="宋体" w:cs="宋体"/>
          <w:sz w:val="24"/>
          <w:szCs w:val="24"/>
        </w:rPr>
      </w:pPr>
      <w:r>
        <w:rPr>
          <w:rFonts w:hint="eastAsia" w:ascii="宋体" w:hAnsi="宋体" w:eastAsia="宋体" w:cs="宋体"/>
          <w:outline w:val="0"/>
          <w:color w:val="000000"/>
          <w:sz w:val="24"/>
          <w:szCs w:val="24"/>
          <w:u w:color="000000"/>
          <w:rtl w:val="0"/>
          <w:lang w:val="en-US"/>
        </w:rPr>
        <w:t>58601086—8014</w:t>
      </w:r>
      <w:r>
        <w:rPr>
          <w:rFonts w:hint="eastAsia" w:ascii="宋体" w:hAnsi="宋体" w:eastAsia="宋体" w:cs="宋体"/>
          <w:outline w:val="0"/>
          <w:color w:val="000000"/>
          <w:sz w:val="24"/>
          <w:szCs w:val="24"/>
          <w:u w:color="000000"/>
          <w:rtl w:val="0"/>
          <w:lang w:val="zh-TW" w:eastAsia="zh-TW"/>
        </w:rPr>
        <w:t>（</w:t>
      </w:r>
      <w:r>
        <w:rPr>
          <w:rFonts w:hint="eastAsia" w:ascii="宋体" w:hAnsi="宋体" w:eastAsia="宋体" w:cs="宋体"/>
          <w:outline w:val="0"/>
          <w:color w:val="000000"/>
          <w:sz w:val="24"/>
          <w:szCs w:val="24"/>
          <w:u w:color="000000"/>
          <w:rtl w:val="0"/>
          <w:lang w:val="en-US"/>
        </w:rPr>
        <w:t>5</w:t>
      </w:r>
      <w:r>
        <w:rPr>
          <w:rFonts w:hint="eastAsia" w:ascii="宋体" w:hAnsi="宋体" w:eastAsia="宋体" w:cs="宋体"/>
          <w:outline w:val="0"/>
          <w:color w:val="000000"/>
          <w:sz w:val="24"/>
          <w:szCs w:val="24"/>
          <w:u w:color="000000"/>
          <w:rtl w:val="0"/>
          <w:lang w:val="zh-TW" w:eastAsia="zh-TW"/>
        </w:rPr>
        <w:t>月</w:t>
      </w:r>
      <w:r>
        <w:rPr>
          <w:rFonts w:hint="eastAsia" w:ascii="宋体" w:hAnsi="宋体" w:eastAsia="宋体" w:cs="宋体"/>
          <w:outline w:val="0"/>
          <w:color w:val="000000"/>
          <w:sz w:val="24"/>
          <w:szCs w:val="24"/>
          <w:u w:color="000000"/>
          <w:rtl w:val="0"/>
          <w:lang w:val="en-US"/>
        </w:rPr>
        <w:t>6</w:t>
      </w:r>
      <w:r>
        <w:rPr>
          <w:rFonts w:hint="eastAsia" w:ascii="宋体" w:hAnsi="宋体" w:eastAsia="宋体" w:cs="宋体"/>
          <w:outline w:val="0"/>
          <w:color w:val="000000"/>
          <w:sz w:val="24"/>
          <w:szCs w:val="24"/>
          <w:u w:color="000000"/>
          <w:rtl w:val="0"/>
          <w:lang w:val="zh-TW" w:eastAsia="zh-TW"/>
        </w:rPr>
        <w:t>日</w:t>
      </w:r>
      <w:r>
        <w:rPr>
          <w:rFonts w:hint="eastAsia" w:ascii="宋体" w:hAnsi="宋体" w:eastAsia="宋体" w:cs="宋体"/>
          <w:outline w:val="0"/>
          <w:color w:val="000000"/>
          <w:sz w:val="24"/>
          <w:szCs w:val="24"/>
          <w:u w:color="000000"/>
          <w:rtl w:val="0"/>
          <w:lang w:val="en-US"/>
        </w:rPr>
        <w:t>-5</w:t>
      </w:r>
      <w:r>
        <w:rPr>
          <w:rFonts w:hint="eastAsia" w:ascii="宋体" w:hAnsi="宋体" w:eastAsia="宋体" w:cs="宋体"/>
          <w:outline w:val="0"/>
          <w:color w:val="000000"/>
          <w:sz w:val="24"/>
          <w:szCs w:val="24"/>
          <w:u w:color="000000"/>
          <w:rtl w:val="0"/>
          <w:lang w:val="zh-TW" w:eastAsia="zh-TW"/>
        </w:rPr>
        <w:t>月</w:t>
      </w:r>
      <w:r>
        <w:rPr>
          <w:rFonts w:hint="eastAsia" w:ascii="宋体" w:hAnsi="宋体" w:eastAsia="宋体" w:cs="宋体"/>
          <w:outline w:val="0"/>
          <w:color w:val="000000"/>
          <w:sz w:val="24"/>
          <w:szCs w:val="24"/>
          <w:u w:color="000000"/>
          <w:rtl w:val="0"/>
          <w:lang w:val="en-US"/>
        </w:rPr>
        <w:t>23</w:t>
      </w:r>
      <w:r>
        <w:rPr>
          <w:rFonts w:hint="eastAsia" w:ascii="宋体" w:hAnsi="宋体" w:eastAsia="宋体" w:cs="宋体"/>
          <w:outline w:val="0"/>
          <w:color w:val="000000"/>
          <w:sz w:val="24"/>
          <w:szCs w:val="24"/>
          <w:u w:color="000000"/>
          <w:rtl w:val="0"/>
          <w:lang w:val="zh-TW" w:eastAsia="zh-TW"/>
        </w:rPr>
        <w:t>日工作日时间拨打）</w:t>
      </w:r>
    </w:p>
    <w:p w14:paraId="451FA8BB">
      <w:pPr>
        <w:pStyle w:val="8"/>
        <w:framePr w:wrap="auto" w:vAnchor="margin" w:hAnchor="text" w:yAlign="inline"/>
        <w:spacing w:line="336" w:lineRule="auto"/>
        <w:ind w:firstLine="0"/>
        <w:jc w:val="center"/>
        <w:rPr>
          <w:rFonts w:hint="eastAsia" w:ascii="宋体" w:hAnsi="宋体" w:eastAsia="Arial Unicode MS" w:cs="宋体"/>
          <w:sz w:val="24"/>
          <w:szCs w:val="24"/>
          <w:lang w:eastAsia="zh-CN"/>
        </w:rPr>
      </w:pPr>
      <w:r>
        <w:rPr>
          <w:rFonts w:hint="eastAsia"/>
          <w:sz w:val="24"/>
          <w:szCs w:val="24"/>
          <w:rtl w:val="0"/>
          <w:lang w:val="en-US" w:eastAsia="zh-CN"/>
        </w:rPr>
        <w:t xml:space="preserve">                                                                                              </w:t>
      </w:r>
      <w:r>
        <w:rPr>
          <w:rFonts w:hint="eastAsia" w:eastAsia="Arial Unicode MS"/>
          <w:sz w:val="24"/>
          <w:szCs w:val="24"/>
          <w:rtl w:val="0"/>
          <w:lang w:val="zh-TW" w:eastAsia="zh-TW"/>
        </w:rPr>
        <w:t>天津市东丽区</w:t>
      </w:r>
      <w:r>
        <w:rPr>
          <w:rFonts w:hint="eastAsia"/>
          <w:sz w:val="24"/>
          <w:szCs w:val="24"/>
          <w:rtl w:val="0"/>
          <w:lang w:val="en-US" w:eastAsia="zh-CN"/>
        </w:rPr>
        <w:t>华城庭苑小学</w:t>
      </w:r>
    </w:p>
    <w:p w14:paraId="08BBC557">
      <w:pPr>
        <w:pStyle w:val="8"/>
        <w:framePr w:wrap="auto" w:vAnchor="margin" w:hAnchor="text" w:yAlign="inline"/>
        <w:spacing w:line="336" w:lineRule="auto"/>
        <w:ind w:left="840" w:firstLine="5520"/>
        <w:jc w:val="center"/>
      </w:pPr>
      <w:r>
        <w:rPr>
          <w:rFonts w:ascii="宋体" w:hAnsi="宋体"/>
          <w:outline w:val="0"/>
          <w:color w:val="000000"/>
          <w:sz w:val="24"/>
          <w:szCs w:val="24"/>
          <w:u w:color="000000"/>
          <w:rtl w:val="0"/>
          <w:lang w:val="en-US"/>
        </w:rPr>
        <w:t>2025</w:t>
      </w:r>
      <w:r>
        <w:rPr>
          <w:rFonts w:hint="eastAsia" w:eastAsia="Arial Unicode MS"/>
          <w:outline w:val="0"/>
          <w:color w:val="000000"/>
          <w:sz w:val="24"/>
          <w:szCs w:val="24"/>
          <w:u w:color="000000"/>
          <w:rtl w:val="0"/>
          <w:lang w:val="zh-TW" w:eastAsia="zh-TW"/>
        </w:rPr>
        <w:t>年</w:t>
      </w:r>
      <w:r>
        <w:rPr>
          <w:rFonts w:ascii="宋体" w:hAnsi="宋体"/>
          <w:outline w:val="0"/>
          <w:color w:val="000000"/>
          <w:sz w:val="24"/>
          <w:szCs w:val="24"/>
          <w:u w:color="000000"/>
          <w:rtl w:val="0"/>
          <w:lang w:val="en-US"/>
        </w:rPr>
        <w:t>5</w:t>
      </w:r>
      <w:r>
        <w:rPr>
          <w:rFonts w:hint="eastAsia" w:eastAsia="Arial Unicode MS"/>
          <w:outline w:val="0"/>
          <w:color w:val="000000"/>
          <w:sz w:val="24"/>
          <w:szCs w:val="24"/>
          <w:u w:color="000000"/>
          <w:rtl w:val="0"/>
          <w:lang w:val="zh-TW" w:eastAsia="zh-TW"/>
        </w:rPr>
        <w:t>月</w:t>
      </w:r>
      <w:r>
        <w:rPr>
          <w:rFonts w:ascii="宋体" w:hAnsi="宋体"/>
          <w:outline w:val="0"/>
          <w:color w:val="000000"/>
          <w:sz w:val="24"/>
          <w:szCs w:val="24"/>
          <w:u w:color="000000"/>
          <w:rtl w:val="0"/>
          <w:lang w:val="en-US"/>
        </w:rPr>
        <w:t>6</w:t>
      </w:r>
      <w:r>
        <w:rPr>
          <w:rFonts w:hint="eastAsia" w:eastAsia="Arial Unicode MS"/>
          <w:outline w:val="0"/>
          <w:color w:val="000000"/>
          <w:sz w:val="24"/>
          <w:szCs w:val="24"/>
          <w:u w:color="000000"/>
          <w:rtl w:val="0"/>
          <w:lang w:val="zh-TW" w:eastAsia="zh-TW"/>
        </w:rPr>
        <w:t>日</w:t>
      </w:r>
    </w:p>
    <w:sectPr>
      <w:headerReference r:id="rId5" w:type="default"/>
      <w:footerReference r:id="rId6" w:type="default"/>
      <w:pgSz w:w="11900" w:h="16840"/>
      <w:pgMar w:top="1077" w:right="851" w:bottom="249" w:left="851"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roman"/>
    <w:pitch w:val="default"/>
    <w:sig w:usb0="FFFFFFFF" w:usb1="E9FFFFFF" w:usb2="0000003F" w:usb3="00000000" w:csb0="603F01FF" w:csb1="FFFF0000"/>
  </w:font>
  <w:font w:name="仿宋_GB2312">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5B674">
    <w:pPr>
      <w:pStyle w:val="7"/>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004B8">
    <w:pPr>
      <w:pStyle w:val="7"/>
      <w:framePr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rsids>
    <w:rsidRoot w:val="00000000"/>
    <w:rsid w:val="029539AD"/>
    <w:rsid w:val="182C0210"/>
    <w:rsid w:val="1CD876BE"/>
    <w:rsid w:val="58304B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character" w:default="1" w:styleId="4">
    <w:name w:val="Default Paragraph Font"/>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仿宋_GB2312" w:hAnsi="仿宋_GB2312" w:eastAsia="仿宋_GB2312" w:cs="仿宋_GB2312"/>
      <w:color w:val="000000"/>
      <w:spacing w:val="0"/>
      <w:w w:val="100"/>
      <w:kern w:val="2"/>
      <w:position w:val="0"/>
      <w:sz w:val="30"/>
      <w:szCs w:val="30"/>
      <w:u w:val="none" w:color="000000"/>
      <w:shd w:val="clear" w:color="auto" w:fill="auto"/>
      <w:vertAlign w:val="baseline"/>
      <w:lang w:val="en-US"/>
    </w:rPr>
  </w:style>
  <w:style w:type="character" w:styleId="5">
    <w:name w:val="Hyperlink"/>
    <w:uiPriority w:val="0"/>
    <w:rPr>
      <w:u w:val="single"/>
    </w:rPr>
  </w:style>
  <w:style w:type="table" w:customStyle="1" w:styleId="6">
    <w:name w:val="Table Normal"/>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paragraph" w:styleId="8">
    <w:name w:val="List Paragraph"/>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42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2</Pages>
  <Words>846</Words>
  <Characters>966</Characters>
  <TotalTime>0</TotalTime>
  <ScaleCrop>false</ScaleCrop>
  <LinksUpToDate>false</LinksUpToDate>
  <CharactersWithSpaces>1076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2025-04-28T06:03:00Z</dcterms:created>
  <dc:creator>Administrator</dc:creator>
  <cp:lastModifiedBy>刘玉玲</cp:lastModifiedBy>
  <dcterms:modified xsi:type="dcterms:W3CDTF">2025-05-01T08:59:38Z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eyJoZGlkIjoiMTNmMTFkZjExZDhmNjcyMzU4MmYzNTI4ZjkyNzZlOTkiLCJ1c2VySWQiOiIxNjg4NDM4MjQ3In0=</vt:lpwstr>
  </property>
  <property fmtid="{D5CDD505-2E9C-101B-9397-08002B2CF9AE}" pid="3" name="KSOProductBuildVer">
    <vt:lpwstr>2052-12.1.0.20305</vt:lpwstr>
  </property>
  <property fmtid="{D5CDD505-2E9C-101B-9397-08002B2CF9AE}" pid="4" name="ICV">
    <vt:lpwstr>132BE1A7D2B14E07905507591F5AC3B2_13</vt:lpwstr>
  </property>
</Properties>
</file>