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CFB6D">
      <w:r>
        <w:rPr>
          <w:rFonts w:hint="eastAsia" w:ascii="仿宋_GB2312" w:eastAsia="仿宋_GB2312"/>
          <w:sz w:val="32"/>
        </w:rPr>
        <w:t>中心小学秉承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</w:rPr>
        <w:t>创造教育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</w:rPr>
        <w:t>办学特色，以“创造奠基 和平未来”为引领，担当社会责任，办好人民满意的教育。构建“一主+两翼”思政工作体系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获</w:t>
      </w:r>
      <w:r>
        <w:rPr>
          <w:rFonts w:hint="eastAsia" w:ascii="仿宋_GB2312" w:eastAsia="仿宋_GB2312"/>
          <w:sz w:val="32"/>
          <w:lang w:val="en-US" w:eastAsia="zh-CN"/>
        </w:rPr>
        <w:t>评</w:t>
      </w:r>
      <w:r>
        <w:rPr>
          <w:rFonts w:hint="eastAsia" w:ascii="仿宋_GB2312" w:eastAsia="仿宋_GB2312"/>
          <w:sz w:val="32"/>
        </w:rPr>
        <w:t>先进党组织；实践创造德育课程，获全国优秀少先队等。打造智慧校园优质平台，入选国家信息化实验学校。坚持多学科轻负优质教育教学模式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五育并举：构建“1+1创造课程群”获全国基地校等20项奖项；完善五大特色校本课程获传统文化传承学校等8项大奖；深耕“三个给予”智慧课堂，获全国联赛等26项大奖；全学科ORID教研，多学科作业设计入选各级案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364129BB"/>
    <w:rsid w:val="3641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2024-09-04T08:24:00Z</dcterms:created>
  <dc:creator>纾玮！</dc:creator>
  <cp:lastModifiedBy>纾玮！</cp:lastModifiedBy>
  <dcterms:modified xsi:type="dcterms:W3CDTF">2024-09-04T08:25:08Z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39EAAADE19374692B9BEA49F570B540F_11</vt:lpwstr>
  </property>
</Properties>
</file>