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DF4A">
      <w:pPr>
        <w:rPr>
          <w:rFonts w:ascii="仿宋" w:hAnsi="仿宋" w:eastAsia="仿宋" w:cs="仿宋"/>
        </w:rPr>
      </w:pPr>
    </w:p>
    <w:p w14:paraId="6B222464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天津市复兴中学2026年公开招聘考试须知</w:t>
      </w:r>
    </w:p>
    <w:p w14:paraId="5824B53D">
      <w:pPr>
        <w:rPr>
          <w:rFonts w:ascii="仿宋" w:hAnsi="仿宋" w:eastAsia="仿宋" w:cs="仿宋"/>
          <w:sz w:val="30"/>
          <w:szCs w:val="30"/>
        </w:rPr>
      </w:pPr>
    </w:p>
    <w:p w14:paraId="7E148446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一、学校简介</w:t>
      </w:r>
    </w:p>
    <w:p w14:paraId="02299674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天津市复兴中学是天津市教委直属国办重点中学、天津市首批示范性高中，全额拨款事业单位。学校先后被评为国家级语言文字示范校、天津市知识产权教育示范校、天津市科技教育“十佳校”、天津市体育人才后备学校、天津市特色鲜明学校、花园式学校、天津市教育科研管理先进单位、第二批全国中小学科学教育实验校；荣获天津市教育系统市级先进集体、五一劳动奖等荣誉，并入选滨海新区名校带动工程。</w:t>
      </w:r>
    </w:p>
    <w:p w14:paraId="2ADCE372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位于中心城区，占地4.5万平方米，地处红桥、南开、和平三区交界，交通便捷，教育教学设施设备一流。自2003年建校以来，经过几代复兴人持续的教育实践和探索，形成了根植于复兴中学育人实践的教育理念和教育模式，育人成效显著。曾荣获天津市第六届基础教育教学成果一等奖，连续十多年荣获高中教育教学质量综合评估特等奖、突出贡献奖等各级奖项；在天津市教育招生考试院教学质量增值评估中增值率名列前茅；办学成果得到各级领导和社会的广泛赞誉。经学校研究决定，2026年拟招聘高中物理教师1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高中数学教师1名。</w:t>
      </w:r>
    </w:p>
    <w:p w14:paraId="7ED9DA7C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二、笔试相关事宜</w:t>
      </w:r>
    </w:p>
    <w:p w14:paraId="0188AE7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1.笔试时间：2026年3月2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日，具体时间见准考证</w:t>
      </w:r>
    </w:p>
    <w:p w14:paraId="7E7C282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2.笔试地点：天津市复兴中学（天津市红桥区春和路1号）</w:t>
      </w:r>
    </w:p>
    <w:p w14:paraId="31733806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3.笔试内容：主要测评学科专业知识（占比80%）和教育综合知识（占比20%）。笔试内容不指定参考用书。笔试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成绩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为100分，</w:t>
      </w:r>
      <w:r>
        <w:rPr>
          <w:rFonts w:hint="eastAsia" w:ascii="仿宋" w:hAnsi="仿宋" w:eastAsia="仿宋" w:cs="仿宋"/>
          <w:sz w:val="30"/>
          <w:szCs w:val="30"/>
        </w:rPr>
        <w:t>合格分数线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</w:t>
      </w:r>
      <w:r>
        <w:rPr>
          <w:rFonts w:hint="eastAsia" w:ascii="仿宋" w:hAnsi="仿宋" w:eastAsia="仿宋" w:cs="仿宋"/>
          <w:sz w:val="30"/>
          <w:szCs w:val="30"/>
        </w:rPr>
        <w:t xml:space="preserve">为50分，未达到成绩合格分数线的人员不得进入招聘下一个环节。                            </w:t>
      </w:r>
    </w:p>
    <w:p w14:paraId="2AC0C0B7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三、面试相关事宜</w:t>
      </w:r>
    </w:p>
    <w:p w14:paraId="05617E0E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学校于2026年4月30日前，在天津市人才服务中心网（https://www.tjtalents.com.cn）及天津市复兴中学网站（https://fuxing.tj.edu.cn）“公开招聘专栏”发布进入面试应聘人员名单及相关工作安排。请参加面试的应聘人员及时登录查询面试时间，缴纳面试费用、打印面试准考证。</w:t>
      </w:r>
    </w:p>
    <w:p w14:paraId="44A0953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2.面试地点：天津市复兴中学（红桥区春和路1号）</w:t>
      </w:r>
    </w:p>
    <w:p w14:paraId="7F2A6438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进入面试的应聘人员携带身份证、面试准考证按规定时间参加面试，逾期未到者视为自动放弃。</w:t>
      </w:r>
    </w:p>
    <w:p w14:paraId="158D4B0A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3.面试内容：</w:t>
      </w:r>
    </w:p>
    <w:p w14:paraId="12DE8B0D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教师岗位面试由模拟授课和现场答辩两部分组成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：一是模拟授课，考生根据学校提供的授课内容进行现场讲授；二是现场答辩，考生回答考官提出的问题。考官根据考生现场打分，面试总成绩为100分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模拟授课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占比80%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现场答辩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占比20%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30"/>
          <w:szCs w:val="30"/>
        </w:rPr>
        <w:t>分值统计到小数点后一位。设60分及格线，没有达到及格线的不予进入下一招聘环节。</w:t>
      </w:r>
    </w:p>
    <w:p w14:paraId="1A0B0E08">
      <w:pPr>
        <w:ind w:firstLine="6000" w:firstLineChars="20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天津市复兴中学</w:t>
      </w:r>
    </w:p>
    <w:p w14:paraId="3C77667F">
      <w:pPr>
        <w:ind w:firstLine="6300" w:firstLineChars="2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2026年1月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8C"/>
    <w:rsid w:val="001F5E44"/>
    <w:rsid w:val="003A190B"/>
    <w:rsid w:val="0046198C"/>
    <w:rsid w:val="00A04209"/>
    <w:rsid w:val="00F9645B"/>
    <w:rsid w:val="052714D9"/>
    <w:rsid w:val="0D1B6BAA"/>
    <w:rsid w:val="10D8556C"/>
    <w:rsid w:val="14156E77"/>
    <w:rsid w:val="18DB185A"/>
    <w:rsid w:val="1AFA93E8"/>
    <w:rsid w:val="23AD4C64"/>
    <w:rsid w:val="332D7892"/>
    <w:rsid w:val="35944730"/>
    <w:rsid w:val="401C62E7"/>
    <w:rsid w:val="587A6A92"/>
    <w:rsid w:val="5F3B20A0"/>
    <w:rsid w:val="694E72CE"/>
    <w:rsid w:val="6B2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926</Words>
  <Characters>1018</Characters>
  <Lines>7</Lines>
  <Paragraphs>2</Paragraphs>
  <TotalTime>203</TotalTime>
  <ScaleCrop>false</ScaleCrop>
  <LinksUpToDate>false</LinksUpToDate>
  <CharactersWithSpaces>1046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2025-12-22T11:50:00Z</dcterms:created>
  <dc:creator>Administrator</dc:creator>
  <cp:lastModifiedBy>赵欣</cp:lastModifiedBy>
  <dcterms:modified xsi:type="dcterms:W3CDTF">2026-01-14T05:33:28Z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eyJoZGlkIjoiOGJlOGMxOTBjMzU4ZTQwZjM1NTVlOTk5YzAwMWNkYjEiLCJ1c2VySWQiOiIxNjk1ODA3ODE4In0=</vt:lpwstr>
  </property>
  <property fmtid="{D5CDD505-2E9C-101B-9397-08002B2CF9AE}" pid="4" name="ICV">
    <vt:lpwstr>0095110D583B49E393989292D18F2A13_12</vt:lpwstr>
  </property>
</Properties>
</file>